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20D91" w:rsidP="00C608E7">
      <w:pPr>
        <w:tabs>
          <w:tab w:val="right" w:pos="9404"/>
        </w:tabs>
        <w:spacing w:after="0" w:line="360" w:lineRule="auto"/>
        <w:jc w:val="both"/>
        <w:rPr>
          <w:rFonts w:ascii="Times New Roman" w:hAnsi="Times New Roman"/>
          <w:b/>
          <w:color w:val="000000"/>
        </w:rPr>
      </w:pPr>
      <w:r>
        <w:rPr>
          <w:noProof/>
          <w:lang w:eastAsia="es-EC"/>
        </w:rPr>
        <w:drawing>
          <wp:anchor distT="0" distB="0" distL="114300" distR="114300" simplePos="0" relativeHeight="251640832" behindDoc="1" locked="0" layoutInCell="1" allowOverlap="1">
            <wp:simplePos x="0" y="0"/>
            <wp:positionH relativeFrom="column">
              <wp:posOffset>2356485</wp:posOffset>
            </wp:positionH>
            <wp:positionV relativeFrom="paragraph">
              <wp:posOffset>121285</wp:posOffset>
            </wp:positionV>
            <wp:extent cx="1247775" cy="390525"/>
            <wp:effectExtent l="0" t="0" r="9525" b="9525"/>
            <wp:wrapNone/>
            <wp:docPr id="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rsidR="00A82F7E" w:rsidRPr="009741F0" w:rsidRDefault="00A82F7E" w:rsidP="00775332">
      <w:pPr>
        <w:pStyle w:val="Sinespaciado"/>
        <w:spacing w:line="360" w:lineRule="auto"/>
        <w:rPr>
          <w:rFonts w:ascii="Times New Roman" w:hAnsi="Times New Roman"/>
          <w:b/>
          <w:i/>
          <w:sz w:val="12"/>
          <w:lang w:eastAsia="es-EC"/>
        </w:rPr>
      </w:pPr>
    </w:p>
    <w:p w:rsidR="006035D5" w:rsidRDefault="0076049A" w:rsidP="006035D5">
      <w:pPr>
        <w:spacing w:after="0" w:line="276" w:lineRule="auto"/>
        <w:jc w:val="center"/>
        <w:rPr>
          <w:rFonts w:ascii="Times New Roman" w:hAnsi="Times New Roman"/>
          <w:b/>
          <w:bCs/>
          <w:i/>
          <w:iCs/>
          <w:color w:val="000000"/>
          <w:sz w:val="26"/>
          <w:szCs w:val="26"/>
        </w:rPr>
      </w:pPr>
      <w:r w:rsidRPr="0076049A">
        <w:rPr>
          <w:rFonts w:ascii="Times New Roman" w:hAnsi="Times New Roman"/>
          <w:b/>
          <w:bCs/>
          <w:i/>
          <w:iCs/>
          <w:color w:val="000000"/>
          <w:sz w:val="26"/>
          <w:szCs w:val="26"/>
        </w:rPr>
        <w:t>Infección de</w:t>
      </w:r>
      <w:r w:rsidR="00E250D1">
        <w:rPr>
          <w:rFonts w:ascii="Times New Roman" w:hAnsi="Times New Roman"/>
          <w:b/>
          <w:bCs/>
          <w:i/>
          <w:iCs/>
          <w:color w:val="000000"/>
          <w:sz w:val="26"/>
          <w:szCs w:val="26"/>
        </w:rPr>
        <w:t xml:space="preserve"> tracto urinario en la infancia:</w:t>
      </w:r>
      <w:r w:rsidRPr="0076049A">
        <w:rPr>
          <w:rFonts w:ascii="Times New Roman" w:hAnsi="Times New Roman"/>
          <w:b/>
          <w:bCs/>
          <w:i/>
          <w:iCs/>
          <w:color w:val="000000"/>
          <w:sz w:val="26"/>
          <w:szCs w:val="26"/>
        </w:rPr>
        <w:t xml:space="preserve"> Papel de la </w:t>
      </w:r>
      <w:proofErr w:type="spellStart"/>
      <w:r w:rsidRPr="0076049A">
        <w:rPr>
          <w:rFonts w:ascii="Times New Roman" w:hAnsi="Times New Roman"/>
          <w:b/>
          <w:bCs/>
          <w:i/>
          <w:iCs/>
          <w:color w:val="000000"/>
          <w:sz w:val="26"/>
          <w:szCs w:val="26"/>
        </w:rPr>
        <w:t>Escherichia</w:t>
      </w:r>
      <w:proofErr w:type="spellEnd"/>
      <w:r w:rsidRPr="0076049A">
        <w:rPr>
          <w:rFonts w:ascii="Times New Roman" w:hAnsi="Times New Roman"/>
          <w:b/>
          <w:bCs/>
          <w:i/>
          <w:iCs/>
          <w:color w:val="000000"/>
          <w:sz w:val="26"/>
          <w:szCs w:val="26"/>
        </w:rPr>
        <w:t xml:space="preserve"> </w:t>
      </w:r>
      <w:proofErr w:type="spellStart"/>
      <w:r w:rsidRPr="0076049A">
        <w:rPr>
          <w:rFonts w:ascii="Times New Roman" w:hAnsi="Times New Roman"/>
          <w:b/>
          <w:bCs/>
          <w:i/>
          <w:iCs/>
          <w:color w:val="000000"/>
          <w:sz w:val="26"/>
          <w:szCs w:val="26"/>
        </w:rPr>
        <w:t>coli</w:t>
      </w:r>
      <w:proofErr w:type="spellEnd"/>
    </w:p>
    <w:p w:rsidR="0076049A" w:rsidRPr="008F00E5" w:rsidRDefault="0076049A" w:rsidP="006035D5">
      <w:pPr>
        <w:spacing w:after="0" w:line="276" w:lineRule="auto"/>
        <w:jc w:val="center"/>
        <w:rPr>
          <w:rFonts w:ascii="Times New Roman" w:hAnsi="Times New Roman"/>
          <w:b/>
          <w:bCs/>
          <w:i/>
          <w:iCs/>
          <w:color w:val="000000"/>
          <w:sz w:val="26"/>
          <w:szCs w:val="26"/>
        </w:rPr>
      </w:pPr>
    </w:p>
    <w:p w:rsidR="0076049A" w:rsidRDefault="0076049A" w:rsidP="0076049A">
      <w:pPr>
        <w:spacing w:after="0" w:line="276" w:lineRule="auto"/>
        <w:jc w:val="center"/>
        <w:rPr>
          <w:rFonts w:ascii="Times New Roman" w:hAnsi="Times New Roman"/>
          <w:b/>
          <w:bCs/>
          <w:i/>
          <w:iCs/>
          <w:color w:val="000000"/>
          <w:sz w:val="26"/>
          <w:szCs w:val="26"/>
          <w:lang w:val="en-US"/>
        </w:rPr>
      </w:pPr>
      <w:r w:rsidRPr="0076049A">
        <w:rPr>
          <w:rFonts w:ascii="Times New Roman" w:hAnsi="Times New Roman"/>
          <w:b/>
          <w:bCs/>
          <w:i/>
          <w:iCs/>
          <w:color w:val="000000"/>
          <w:sz w:val="26"/>
          <w:szCs w:val="26"/>
          <w:lang w:val="en-US"/>
        </w:rPr>
        <w:t>Urinary tract infection</w:t>
      </w:r>
      <w:r w:rsidR="00E250D1">
        <w:rPr>
          <w:rFonts w:ascii="Times New Roman" w:hAnsi="Times New Roman"/>
          <w:b/>
          <w:bCs/>
          <w:i/>
          <w:iCs/>
          <w:color w:val="000000"/>
          <w:sz w:val="26"/>
          <w:szCs w:val="26"/>
          <w:lang w:val="en-US"/>
        </w:rPr>
        <w:t xml:space="preserve"> in childhood:</w:t>
      </w:r>
      <w:r w:rsidR="001B1126">
        <w:rPr>
          <w:rFonts w:ascii="Times New Roman" w:hAnsi="Times New Roman"/>
          <w:b/>
          <w:bCs/>
          <w:i/>
          <w:iCs/>
          <w:color w:val="000000"/>
          <w:sz w:val="26"/>
          <w:szCs w:val="26"/>
          <w:lang w:val="en-US"/>
        </w:rPr>
        <w:t xml:space="preserve"> Role of </w:t>
      </w:r>
      <w:proofErr w:type="spellStart"/>
      <w:r w:rsidR="001B1126">
        <w:rPr>
          <w:rFonts w:ascii="Times New Roman" w:hAnsi="Times New Roman"/>
          <w:b/>
          <w:bCs/>
          <w:i/>
          <w:iCs/>
          <w:color w:val="000000"/>
          <w:sz w:val="26"/>
          <w:szCs w:val="26"/>
          <w:lang w:val="en-US"/>
        </w:rPr>
        <w:t>Escheric</w:t>
      </w:r>
      <w:r w:rsidRPr="0076049A">
        <w:rPr>
          <w:rFonts w:ascii="Times New Roman" w:hAnsi="Times New Roman"/>
          <w:b/>
          <w:bCs/>
          <w:i/>
          <w:iCs/>
          <w:color w:val="000000"/>
          <w:sz w:val="26"/>
          <w:szCs w:val="26"/>
          <w:lang w:val="en-US"/>
        </w:rPr>
        <w:t>ia</w:t>
      </w:r>
      <w:proofErr w:type="spellEnd"/>
      <w:r w:rsidRPr="0076049A">
        <w:rPr>
          <w:rFonts w:ascii="Times New Roman" w:hAnsi="Times New Roman"/>
          <w:b/>
          <w:bCs/>
          <w:i/>
          <w:iCs/>
          <w:color w:val="000000"/>
          <w:sz w:val="26"/>
          <w:szCs w:val="26"/>
          <w:lang w:val="en-US"/>
        </w:rPr>
        <w:t xml:space="preserve"> coli</w:t>
      </w:r>
    </w:p>
    <w:p w:rsidR="0076049A" w:rsidRPr="00F91B20" w:rsidRDefault="0076049A" w:rsidP="0076049A">
      <w:pPr>
        <w:spacing w:after="0" w:line="276" w:lineRule="auto"/>
        <w:jc w:val="center"/>
        <w:rPr>
          <w:rFonts w:ascii="Times New Roman" w:hAnsi="Times New Roman"/>
          <w:b/>
          <w:bCs/>
          <w:i/>
          <w:iCs/>
          <w:color w:val="000000"/>
          <w:sz w:val="26"/>
          <w:szCs w:val="26"/>
          <w:lang w:val="en-US"/>
        </w:rPr>
      </w:pPr>
    </w:p>
    <w:p w:rsidR="006035D5" w:rsidRDefault="0076049A" w:rsidP="006035D5">
      <w:pPr>
        <w:spacing w:after="0" w:line="276" w:lineRule="auto"/>
        <w:jc w:val="center"/>
        <w:rPr>
          <w:rFonts w:ascii="Times New Roman" w:hAnsi="Times New Roman"/>
          <w:b/>
          <w:i/>
          <w:sz w:val="26"/>
          <w:szCs w:val="26"/>
        </w:rPr>
      </w:pPr>
      <w:proofErr w:type="spellStart"/>
      <w:r w:rsidRPr="0076049A">
        <w:rPr>
          <w:rFonts w:ascii="Times New Roman" w:hAnsi="Times New Roman"/>
          <w:b/>
          <w:i/>
          <w:sz w:val="26"/>
          <w:szCs w:val="26"/>
        </w:rPr>
        <w:t>Infecção</w:t>
      </w:r>
      <w:proofErr w:type="spellEnd"/>
      <w:r w:rsidRPr="0076049A">
        <w:rPr>
          <w:rFonts w:ascii="Times New Roman" w:hAnsi="Times New Roman"/>
          <w:b/>
          <w:i/>
          <w:sz w:val="26"/>
          <w:szCs w:val="26"/>
        </w:rPr>
        <w:t xml:space="preserve"> do trato </w:t>
      </w:r>
      <w:proofErr w:type="spellStart"/>
      <w:r w:rsidRPr="0076049A">
        <w:rPr>
          <w:rFonts w:ascii="Times New Roman" w:hAnsi="Times New Roman"/>
          <w:b/>
          <w:i/>
          <w:sz w:val="26"/>
          <w:szCs w:val="26"/>
        </w:rPr>
        <w:t>urinário</w:t>
      </w:r>
      <w:proofErr w:type="spellEnd"/>
      <w:r w:rsidRPr="0076049A">
        <w:rPr>
          <w:rFonts w:ascii="Times New Roman" w:hAnsi="Times New Roman"/>
          <w:b/>
          <w:i/>
          <w:sz w:val="26"/>
          <w:szCs w:val="26"/>
        </w:rPr>
        <w:t xml:space="preserve"> na </w:t>
      </w:r>
      <w:r w:rsidR="00E250D1">
        <w:rPr>
          <w:rFonts w:ascii="Times New Roman" w:hAnsi="Times New Roman"/>
          <w:b/>
          <w:i/>
          <w:sz w:val="26"/>
          <w:szCs w:val="26"/>
        </w:rPr>
        <w:t>infancia:</w:t>
      </w:r>
      <w:bookmarkStart w:id="0" w:name="_GoBack"/>
      <w:bookmarkEnd w:id="0"/>
      <w:r>
        <w:rPr>
          <w:rFonts w:ascii="Times New Roman" w:hAnsi="Times New Roman"/>
          <w:b/>
          <w:i/>
          <w:sz w:val="26"/>
          <w:szCs w:val="26"/>
        </w:rPr>
        <w:t xml:space="preserve"> Papel da </w:t>
      </w:r>
      <w:proofErr w:type="spellStart"/>
      <w:r>
        <w:rPr>
          <w:rFonts w:ascii="Times New Roman" w:hAnsi="Times New Roman"/>
          <w:b/>
          <w:i/>
          <w:sz w:val="26"/>
          <w:szCs w:val="26"/>
        </w:rPr>
        <w:t>Eschericia</w:t>
      </w:r>
      <w:proofErr w:type="spellEnd"/>
      <w:r>
        <w:rPr>
          <w:rFonts w:ascii="Times New Roman" w:hAnsi="Times New Roman"/>
          <w:b/>
          <w:i/>
          <w:sz w:val="26"/>
          <w:szCs w:val="26"/>
        </w:rPr>
        <w:t xml:space="preserve"> </w:t>
      </w:r>
      <w:proofErr w:type="spellStart"/>
      <w:r>
        <w:rPr>
          <w:rFonts w:ascii="Times New Roman" w:hAnsi="Times New Roman"/>
          <w:b/>
          <w:i/>
          <w:sz w:val="26"/>
          <w:szCs w:val="26"/>
        </w:rPr>
        <w:t>coli</w:t>
      </w:r>
      <w:proofErr w:type="spellEnd"/>
    </w:p>
    <w:p w:rsidR="0076049A" w:rsidRPr="00174221" w:rsidRDefault="0076049A" w:rsidP="006035D5">
      <w:pPr>
        <w:spacing w:after="0" w:line="276" w:lineRule="auto"/>
        <w:jc w:val="center"/>
        <w:rPr>
          <w:rFonts w:ascii="Times New Roman" w:hAnsi="Times New Roman"/>
          <w:b/>
          <w:i/>
          <w:sz w:val="26"/>
          <w:szCs w:val="26"/>
        </w:rPr>
      </w:pPr>
    </w:p>
    <w:p w:rsidR="006035D5" w:rsidRPr="00F0329E" w:rsidRDefault="0076049A" w:rsidP="006035D5">
      <w:pPr>
        <w:spacing w:after="0" w:line="240" w:lineRule="auto"/>
        <w:jc w:val="center"/>
        <w:rPr>
          <w:rFonts w:ascii="Times New Roman" w:eastAsiaTheme="minorHAnsi" w:hAnsi="Times New Roman"/>
          <w:sz w:val="21"/>
          <w:szCs w:val="21"/>
          <w:lang w:val="pt-PT"/>
        </w:rPr>
      </w:pPr>
      <w:r>
        <w:rPr>
          <w:rFonts w:ascii="Times New Roman" w:eastAsiaTheme="minorHAnsi" w:hAnsi="Times New Roman"/>
          <w:sz w:val="21"/>
          <w:szCs w:val="21"/>
          <w:lang w:val="pt-PT"/>
        </w:rPr>
        <w:t>Genesis Maria Bedoya-</w:t>
      </w:r>
      <w:r w:rsidRPr="0076049A">
        <w:rPr>
          <w:rFonts w:ascii="Times New Roman" w:eastAsiaTheme="minorHAnsi" w:hAnsi="Times New Roman"/>
          <w:sz w:val="21"/>
          <w:szCs w:val="21"/>
          <w:lang w:val="pt-PT"/>
        </w:rPr>
        <w:t>Vásquez</w:t>
      </w:r>
      <w:r w:rsidR="006035D5" w:rsidRPr="008C6290">
        <w:rPr>
          <w:rFonts w:ascii="Times New Roman" w:eastAsiaTheme="minorHAnsi" w:hAnsi="Times New Roman"/>
          <w:sz w:val="21"/>
          <w:szCs w:val="21"/>
          <w:lang w:val="pt-PT"/>
        </w:rPr>
        <w:t xml:space="preserve"> </w:t>
      </w:r>
      <w:r w:rsidR="006035D5">
        <w:rPr>
          <w:rFonts w:ascii="Times New Roman" w:eastAsiaTheme="minorHAnsi" w:hAnsi="Times New Roman"/>
          <w:sz w:val="21"/>
          <w:szCs w:val="21"/>
          <w:vertAlign w:val="superscript"/>
          <w:lang w:val="pt-PT"/>
        </w:rPr>
        <w:t>I</w:t>
      </w:r>
    </w:p>
    <w:p w:rsidR="0076049A" w:rsidRPr="0076049A" w:rsidRDefault="00507BA5" w:rsidP="006035D5">
      <w:pPr>
        <w:spacing w:after="0" w:line="240" w:lineRule="auto"/>
        <w:jc w:val="center"/>
        <w:rPr>
          <w:rFonts w:ascii="Times New Roman" w:hAnsi="Times New Roman"/>
          <w:lang w:val="pt-PT"/>
        </w:rPr>
      </w:pPr>
      <w:hyperlink r:id="rId9" w:history="1">
        <w:r w:rsidR="0076049A" w:rsidRPr="0076049A">
          <w:rPr>
            <w:rStyle w:val="Hipervnculo"/>
            <w:rFonts w:ascii="Times New Roman" w:hAnsi="Times New Roman"/>
            <w:u w:val="none"/>
            <w:lang w:val="pt-PT"/>
          </w:rPr>
          <w:t>mbedoya_14_66@hotmail.com</w:t>
        </w:r>
      </w:hyperlink>
    </w:p>
    <w:p w:rsidR="006035D5" w:rsidRPr="0076049A" w:rsidRDefault="00507BA5" w:rsidP="006035D5">
      <w:pPr>
        <w:spacing w:after="0" w:line="240" w:lineRule="auto"/>
        <w:jc w:val="center"/>
        <w:rPr>
          <w:rStyle w:val="Hipervnculo"/>
          <w:rFonts w:ascii="Times New Roman" w:eastAsiaTheme="minorHAnsi" w:hAnsi="Times New Roman"/>
          <w:u w:val="none"/>
          <w:lang w:val="pt-PT"/>
        </w:rPr>
      </w:pPr>
      <w:hyperlink r:id="rId10" w:history="1">
        <w:r w:rsidR="0076049A" w:rsidRPr="0076049A">
          <w:rPr>
            <w:rStyle w:val="Hipervnculo"/>
            <w:rFonts w:ascii="Times New Roman" w:eastAsiaTheme="minorHAnsi" w:hAnsi="Times New Roman"/>
            <w:u w:val="none"/>
            <w:lang w:val="pt-PT"/>
          </w:rPr>
          <w:t>https://orcid.org/0000-0002-8536-0878</w:t>
        </w:r>
      </w:hyperlink>
    </w:p>
    <w:p w:rsidR="0076049A" w:rsidRPr="00210AE6" w:rsidRDefault="0076049A" w:rsidP="006035D5">
      <w:pPr>
        <w:spacing w:after="0" w:line="240" w:lineRule="auto"/>
        <w:jc w:val="center"/>
        <w:rPr>
          <w:rStyle w:val="Hipervnculo"/>
          <w:u w:val="none"/>
          <w:lang w:val="pt-PT"/>
        </w:rPr>
      </w:pPr>
    </w:p>
    <w:p w:rsidR="006035D5" w:rsidRPr="00F0329E" w:rsidRDefault="0076049A" w:rsidP="006035D5">
      <w:pPr>
        <w:spacing w:after="0" w:line="240" w:lineRule="auto"/>
        <w:jc w:val="center"/>
        <w:rPr>
          <w:rFonts w:ascii="Times New Roman" w:eastAsiaTheme="minorHAnsi" w:hAnsi="Times New Roman"/>
          <w:sz w:val="21"/>
          <w:szCs w:val="21"/>
          <w:lang w:val="pt-PT"/>
        </w:rPr>
      </w:pPr>
      <w:r w:rsidRPr="00016915">
        <w:rPr>
          <w:rFonts w:ascii="Times New Roman" w:eastAsiaTheme="minorHAnsi" w:hAnsi="Times New Roman"/>
          <w:sz w:val="21"/>
          <w:szCs w:val="21"/>
          <w:lang w:val="pt-PT"/>
        </w:rPr>
        <w:t>Christopher</w:t>
      </w:r>
      <w:r>
        <w:rPr>
          <w:rFonts w:ascii="Times New Roman" w:eastAsiaTheme="minorHAnsi" w:hAnsi="Times New Roman"/>
          <w:sz w:val="21"/>
          <w:szCs w:val="21"/>
          <w:lang w:val="pt-PT"/>
        </w:rPr>
        <w:t xml:space="preserve"> Joel Marcillo-</w:t>
      </w:r>
      <w:r w:rsidRPr="0076049A">
        <w:rPr>
          <w:rFonts w:ascii="Times New Roman" w:eastAsiaTheme="minorHAnsi" w:hAnsi="Times New Roman"/>
          <w:sz w:val="21"/>
          <w:szCs w:val="21"/>
          <w:lang w:val="pt-PT"/>
        </w:rPr>
        <w:t>Indacochea</w:t>
      </w:r>
      <w:r>
        <w:rPr>
          <w:rFonts w:ascii="Times New Roman" w:eastAsiaTheme="minorHAnsi" w:hAnsi="Times New Roman"/>
          <w:sz w:val="21"/>
          <w:szCs w:val="21"/>
          <w:lang w:val="pt-PT"/>
        </w:rPr>
        <w:t xml:space="preserve"> </w:t>
      </w:r>
      <w:r w:rsidR="006035D5" w:rsidRPr="00F0329E">
        <w:rPr>
          <w:rFonts w:ascii="Times New Roman" w:eastAsiaTheme="minorHAnsi" w:hAnsi="Times New Roman"/>
          <w:sz w:val="21"/>
          <w:szCs w:val="21"/>
          <w:vertAlign w:val="superscript"/>
          <w:lang w:val="pt-PT"/>
        </w:rPr>
        <w:t>II</w:t>
      </w:r>
    </w:p>
    <w:p w:rsidR="0076049A" w:rsidRPr="0076049A" w:rsidRDefault="00507BA5" w:rsidP="006035D5">
      <w:pPr>
        <w:spacing w:after="0" w:line="240" w:lineRule="auto"/>
        <w:jc w:val="center"/>
        <w:rPr>
          <w:rFonts w:ascii="Times New Roman" w:hAnsi="Times New Roman"/>
          <w:lang w:val="pt-PT"/>
        </w:rPr>
      </w:pPr>
      <w:hyperlink r:id="rId11" w:history="1">
        <w:r w:rsidR="0076049A" w:rsidRPr="0076049A">
          <w:rPr>
            <w:rStyle w:val="Hipervnculo"/>
            <w:rFonts w:ascii="Times New Roman" w:hAnsi="Times New Roman"/>
            <w:u w:val="none"/>
            <w:lang w:val="pt-PT"/>
          </w:rPr>
          <w:t>cjchicho_98@hotmail.com</w:t>
        </w:r>
      </w:hyperlink>
    </w:p>
    <w:p w:rsidR="006035D5" w:rsidRPr="0076049A" w:rsidRDefault="00507BA5" w:rsidP="006035D5">
      <w:pPr>
        <w:spacing w:after="0" w:line="240" w:lineRule="auto"/>
        <w:jc w:val="center"/>
        <w:rPr>
          <w:rFonts w:ascii="Times New Roman" w:hAnsi="Times New Roman"/>
          <w:lang w:val="pt-PT"/>
        </w:rPr>
      </w:pPr>
      <w:hyperlink r:id="rId12" w:history="1">
        <w:r w:rsidR="0076049A" w:rsidRPr="0076049A">
          <w:rPr>
            <w:rStyle w:val="Hipervnculo"/>
            <w:rFonts w:ascii="Times New Roman" w:hAnsi="Times New Roman"/>
            <w:u w:val="none"/>
            <w:lang w:val="pt-PT"/>
          </w:rPr>
          <w:t>https://orcid.org/0000-0002-4903-6720</w:t>
        </w:r>
      </w:hyperlink>
    </w:p>
    <w:p w:rsidR="006035D5" w:rsidRDefault="006035D5" w:rsidP="00016915">
      <w:pPr>
        <w:spacing w:after="0" w:line="240" w:lineRule="auto"/>
        <w:jc w:val="center"/>
        <w:rPr>
          <w:rStyle w:val="Hipervnculo"/>
          <w:u w:val="none"/>
          <w:lang w:val="pt-PT"/>
        </w:rPr>
      </w:pPr>
    </w:p>
    <w:p w:rsidR="00016915" w:rsidRDefault="00016915" w:rsidP="00016915">
      <w:pPr>
        <w:spacing w:after="0" w:line="240" w:lineRule="auto"/>
        <w:jc w:val="center"/>
        <w:rPr>
          <w:rFonts w:ascii="Times New Roman" w:eastAsiaTheme="minorHAnsi" w:hAnsi="Times New Roman"/>
          <w:sz w:val="21"/>
          <w:szCs w:val="21"/>
          <w:lang w:val="pt-PT"/>
        </w:rPr>
      </w:pPr>
      <w:r w:rsidRPr="00016915">
        <w:rPr>
          <w:rFonts w:ascii="Times New Roman" w:eastAsiaTheme="minorHAnsi" w:hAnsi="Times New Roman"/>
          <w:sz w:val="21"/>
          <w:szCs w:val="21"/>
          <w:lang w:val="pt-PT"/>
        </w:rPr>
        <w:t xml:space="preserve">José Climaco Cañarte-Vélez </w:t>
      </w:r>
      <w:r w:rsidRPr="00016915">
        <w:rPr>
          <w:rFonts w:ascii="Times New Roman" w:eastAsiaTheme="minorHAnsi" w:hAnsi="Times New Roman"/>
          <w:sz w:val="21"/>
          <w:szCs w:val="21"/>
          <w:vertAlign w:val="superscript"/>
          <w:lang w:val="pt-PT"/>
        </w:rPr>
        <w:t xml:space="preserve">III </w:t>
      </w:r>
    </w:p>
    <w:p w:rsidR="00016915" w:rsidRPr="00016915" w:rsidRDefault="00507BA5" w:rsidP="00016915">
      <w:pPr>
        <w:spacing w:after="0" w:line="240" w:lineRule="auto"/>
        <w:jc w:val="center"/>
        <w:rPr>
          <w:rStyle w:val="Hipervnculo"/>
          <w:rFonts w:ascii="Times New Roman" w:hAnsi="Times New Roman"/>
          <w:u w:val="none"/>
          <w:lang w:val="pt-PT"/>
        </w:rPr>
      </w:pPr>
      <w:hyperlink r:id="rId13" w:history="1">
        <w:r w:rsidR="00016915" w:rsidRPr="00016915">
          <w:rPr>
            <w:rStyle w:val="Hipervnculo"/>
            <w:rFonts w:ascii="Times New Roman" w:hAnsi="Times New Roman"/>
            <w:u w:val="none"/>
            <w:lang w:val="pt-PT"/>
          </w:rPr>
          <w:t>jose.canarte@unesum.edu.ec</w:t>
        </w:r>
      </w:hyperlink>
    </w:p>
    <w:p w:rsidR="00016915" w:rsidRPr="00016915" w:rsidRDefault="00507BA5" w:rsidP="00016915">
      <w:pPr>
        <w:spacing w:after="0" w:line="240" w:lineRule="auto"/>
        <w:jc w:val="center"/>
        <w:rPr>
          <w:rStyle w:val="Hipervnculo"/>
          <w:rFonts w:ascii="Times New Roman" w:hAnsi="Times New Roman"/>
          <w:u w:val="none"/>
          <w:lang w:val="pt-PT"/>
        </w:rPr>
      </w:pPr>
      <w:hyperlink r:id="rId14" w:history="1">
        <w:r w:rsidR="00016915" w:rsidRPr="00016915">
          <w:rPr>
            <w:rStyle w:val="Hipervnculo"/>
            <w:rFonts w:ascii="Times New Roman" w:hAnsi="Times New Roman"/>
            <w:u w:val="none"/>
            <w:lang w:val="pt-PT"/>
          </w:rPr>
          <w:t>https://orcid.org/0000-0002-3843-1143</w:t>
        </w:r>
      </w:hyperlink>
    </w:p>
    <w:p w:rsidR="00016915" w:rsidRPr="008C6290" w:rsidRDefault="00016915" w:rsidP="00016915">
      <w:pPr>
        <w:spacing w:after="0" w:line="240" w:lineRule="auto"/>
        <w:jc w:val="center"/>
        <w:rPr>
          <w:rStyle w:val="Hipervnculo"/>
          <w:u w:val="none"/>
          <w:lang w:val="pt-PT"/>
        </w:rPr>
      </w:pPr>
    </w:p>
    <w:p w:rsidR="006035D5" w:rsidRPr="00210AE6" w:rsidRDefault="006035D5" w:rsidP="006035D5">
      <w:pPr>
        <w:spacing w:after="0" w:line="360" w:lineRule="auto"/>
        <w:jc w:val="center"/>
        <w:rPr>
          <w:rFonts w:ascii="Times New Roman" w:hAnsi="Times New Roman"/>
          <w:lang w:val="pt-PT"/>
        </w:rPr>
      </w:pPr>
      <w:r w:rsidRPr="00210AE6">
        <w:rPr>
          <w:rFonts w:ascii="Times New Roman" w:hAnsi="Times New Roman"/>
          <w:b/>
          <w:sz w:val="24"/>
          <w:szCs w:val="24"/>
          <w:lang w:val="pt-PT" w:eastAsia="zh-CN"/>
        </w:rPr>
        <w:t xml:space="preserve">Correspondencia: </w:t>
      </w:r>
      <w:r w:rsidR="0076049A" w:rsidRPr="0076049A">
        <w:rPr>
          <w:rStyle w:val="Hipervnculo"/>
          <w:rFonts w:ascii="Times New Roman" w:eastAsiaTheme="minorHAnsi" w:hAnsi="Times New Roman"/>
          <w:sz w:val="24"/>
          <w:szCs w:val="24"/>
          <w:u w:val="none"/>
          <w:lang w:val="pt-PT"/>
        </w:rPr>
        <w:t>mbedoya_14_66@hotmail.com</w:t>
      </w:r>
    </w:p>
    <w:p w:rsidR="006035D5" w:rsidRDefault="006035D5" w:rsidP="006035D5">
      <w:pPr>
        <w:tabs>
          <w:tab w:val="center" w:pos="4702"/>
          <w:tab w:val="left" w:pos="6899"/>
        </w:tabs>
        <w:spacing w:after="0" w:line="276" w:lineRule="auto"/>
        <w:jc w:val="center"/>
        <w:rPr>
          <w:rFonts w:ascii="Times New Roman" w:hAnsi="Times New Roman"/>
          <w:sz w:val="24"/>
          <w:szCs w:val="24"/>
        </w:rPr>
      </w:pPr>
      <w:r>
        <w:rPr>
          <w:rFonts w:ascii="Times New Roman" w:hAnsi="Times New Roman"/>
          <w:sz w:val="24"/>
          <w:szCs w:val="24"/>
        </w:rPr>
        <w:t xml:space="preserve">Ciencias </w:t>
      </w:r>
      <w:r w:rsidR="008E41DA">
        <w:rPr>
          <w:rFonts w:ascii="Times New Roman" w:hAnsi="Times New Roman"/>
          <w:sz w:val="24"/>
          <w:szCs w:val="24"/>
        </w:rPr>
        <w:t>de la salud</w:t>
      </w:r>
      <w:r w:rsidRPr="008C6290">
        <w:rPr>
          <w:rFonts w:ascii="Times New Roman" w:hAnsi="Times New Roman"/>
          <w:sz w:val="24"/>
          <w:szCs w:val="24"/>
        </w:rPr>
        <w:t xml:space="preserve"> </w:t>
      </w:r>
    </w:p>
    <w:p w:rsidR="006035D5" w:rsidRDefault="006035D5" w:rsidP="006035D5">
      <w:pPr>
        <w:tabs>
          <w:tab w:val="center" w:pos="4702"/>
          <w:tab w:val="left" w:pos="6899"/>
        </w:tabs>
        <w:spacing w:after="0" w:line="276"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Artículo de </w:t>
      </w:r>
      <w:proofErr w:type="spellStart"/>
      <w:r w:rsidR="008E41DA">
        <w:rPr>
          <w:rFonts w:ascii="Times New Roman" w:eastAsia="Times New Roman" w:hAnsi="Times New Roman"/>
          <w:color w:val="000000"/>
          <w:sz w:val="24"/>
          <w:szCs w:val="24"/>
        </w:rPr>
        <w:t>revision</w:t>
      </w:r>
      <w:proofErr w:type="spellEnd"/>
      <w:r w:rsidR="008E41DA">
        <w:rPr>
          <w:rFonts w:ascii="Times New Roman" w:eastAsia="Times New Roman" w:hAnsi="Times New Roman"/>
          <w:color w:val="000000"/>
          <w:sz w:val="24"/>
          <w:szCs w:val="24"/>
        </w:rPr>
        <w:t xml:space="preserve"> </w:t>
      </w:r>
      <w:r w:rsidR="00916935">
        <w:rPr>
          <w:rFonts w:ascii="Times New Roman" w:eastAsia="Times New Roman" w:hAnsi="Times New Roman"/>
          <w:color w:val="000000"/>
          <w:sz w:val="24"/>
          <w:szCs w:val="24"/>
        </w:rPr>
        <w:t xml:space="preserve"> </w:t>
      </w:r>
    </w:p>
    <w:p w:rsidR="006035D5" w:rsidRPr="00684E41" w:rsidRDefault="006035D5" w:rsidP="006035D5">
      <w:pPr>
        <w:tabs>
          <w:tab w:val="center" w:pos="4702"/>
          <w:tab w:val="left" w:pos="6899"/>
        </w:tabs>
        <w:spacing w:after="0" w:line="276" w:lineRule="auto"/>
        <w:rPr>
          <w:rFonts w:ascii="Times New Roman" w:eastAsia="Times New Roman" w:hAnsi="Times New Roman"/>
          <w:color w:val="000000"/>
          <w:sz w:val="6"/>
          <w:szCs w:val="24"/>
        </w:rPr>
      </w:pPr>
    </w:p>
    <w:p w:rsidR="006035D5" w:rsidRPr="009741F0" w:rsidRDefault="006035D5" w:rsidP="006035D5">
      <w:pPr>
        <w:spacing w:after="0"/>
        <w:rPr>
          <w:rFonts w:ascii="Times New Roman" w:hAnsi="Times New Roman"/>
          <w:sz w:val="12"/>
        </w:rPr>
      </w:pPr>
      <w:r>
        <w:rPr>
          <w:rStyle w:val="Hipervnculo"/>
          <w:rFonts w:ascii="Times New Roman" w:hAnsi="Times New Roman"/>
          <w:sz w:val="24"/>
          <w:szCs w:val="24"/>
          <w:u w:val="none"/>
          <w:lang w:eastAsia="es-EC"/>
        </w:rPr>
        <w:t xml:space="preserve">                                                       </w:t>
      </w:r>
      <w:r w:rsidRPr="00F97DDE">
        <w:rPr>
          <w:sz w:val="12"/>
        </w:rPr>
        <w:t xml:space="preserve">                           </w:t>
      </w:r>
      <w:r w:rsidRPr="00F97DDE">
        <w:t xml:space="preserve">   </w:t>
      </w:r>
    </w:p>
    <w:p w:rsidR="006035D5" w:rsidRPr="00174221" w:rsidRDefault="006035D5" w:rsidP="006035D5">
      <w:pPr>
        <w:pStyle w:val="Sinespaciado"/>
        <w:spacing w:line="360" w:lineRule="auto"/>
        <w:rPr>
          <w:rFonts w:ascii="Times New Roman" w:hAnsi="Times New Roman"/>
          <w:sz w:val="20"/>
          <w:szCs w:val="20"/>
          <w:lang w:eastAsia="es-EC"/>
        </w:rPr>
      </w:pPr>
      <w:r>
        <w:rPr>
          <w:rFonts w:ascii="Times New Roman" w:hAnsi="Times New Roman"/>
          <w:sz w:val="20"/>
          <w:szCs w:val="20"/>
          <w:lang w:eastAsia="es-EC"/>
        </w:rPr>
        <w:t>*</w:t>
      </w:r>
      <w:r>
        <w:rPr>
          <w:rFonts w:ascii="Times New Roman" w:hAnsi="Times New Roman"/>
          <w:b/>
          <w:sz w:val="20"/>
          <w:szCs w:val="20"/>
          <w:lang w:eastAsia="es-EC"/>
        </w:rPr>
        <w:t xml:space="preserve">Recibido: </w:t>
      </w:r>
      <w:r>
        <w:rPr>
          <w:rFonts w:ascii="Times New Roman" w:hAnsi="Times New Roman"/>
          <w:sz w:val="20"/>
          <w:szCs w:val="20"/>
          <w:lang w:eastAsia="es-EC"/>
        </w:rPr>
        <w:t>20 de diciembr</w:t>
      </w:r>
      <w:r w:rsidRPr="005A50F0">
        <w:rPr>
          <w:rFonts w:ascii="Times New Roman" w:hAnsi="Times New Roman"/>
          <w:sz w:val="20"/>
          <w:szCs w:val="20"/>
          <w:lang w:eastAsia="es-EC"/>
        </w:rPr>
        <w:t xml:space="preserve">e de 2020 </w:t>
      </w:r>
      <w:r>
        <w:rPr>
          <w:rFonts w:ascii="Times New Roman" w:hAnsi="Times New Roman"/>
          <w:sz w:val="20"/>
          <w:szCs w:val="20"/>
          <w:lang w:eastAsia="es-EC"/>
        </w:rPr>
        <w:t>*</w:t>
      </w:r>
      <w:r>
        <w:rPr>
          <w:rFonts w:ascii="Times New Roman" w:hAnsi="Times New Roman"/>
          <w:b/>
          <w:sz w:val="20"/>
          <w:szCs w:val="20"/>
          <w:lang w:eastAsia="es-EC"/>
        </w:rPr>
        <w:t>Aceptado:</w:t>
      </w:r>
      <w:r>
        <w:rPr>
          <w:rFonts w:ascii="Times New Roman" w:hAnsi="Times New Roman"/>
          <w:sz w:val="20"/>
          <w:szCs w:val="20"/>
          <w:lang w:eastAsia="es-EC"/>
        </w:rPr>
        <w:t xml:space="preserve"> 09 de enero de 2021 </w:t>
      </w:r>
      <w:r w:rsidRPr="00E323DB">
        <w:rPr>
          <w:rFonts w:ascii="Times New Roman" w:hAnsi="Times New Roman"/>
          <w:b/>
          <w:sz w:val="20"/>
          <w:szCs w:val="20"/>
          <w:lang w:eastAsia="es-EC"/>
        </w:rPr>
        <w:t>* Publicado:</w:t>
      </w:r>
      <w:r>
        <w:rPr>
          <w:rFonts w:ascii="Times New Roman" w:hAnsi="Times New Roman"/>
          <w:sz w:val="20"/>
          <w:szCs w:val="20"/>
          <w:lang w:eastAsia="es-EC"/>
        </w:rPr>
        <w:t xml:space="preserve"> 01 de febrero de 2021</w:t>
      </w:r>
    </w:p>
    <w:p w:rsidR="00016915" w:rsidRPr="00016915" w:rsidRDefault="00016915" w:rsidP="00016915">
      <w:pPr>
        <w:pStyle w:val="Prrafodelista"/>
        <w:numPr>
          <w:ilvl w:val="0"/>
          <w:numId w:val="5"/>
        </w:numPr>
        <w:spacing w:line="360" w:lineRule="auto"/>
        <w:jc w:val="both"/>
        <w:rPr>
          <w:rFonts w:ascii="Times New Roman" w:hAnsi="Times New Roman"/>
          <w:color w:val="000000" w:themeColor="text1"/>
          <w:sz w:val="24"/>
          <w:szCs w:val="24"/>
          <w:lang w:eastAsia="es-EC"/>
        </w:rPr>
      </w:pPr>
      <w:r w:rsidRPr="00016915">
        <w:rPr>
          <w:rFonts w:ascii="Times New Roman" w:hAnsi="Times New Roman"/>
          <w:color w:val="000000" w:themeColor="text1"/>
          <w:sz w:val="24"/>
          <w:szCs w:val="24"/>
          <w:lang w:eastAsia="es-EC"/>
        </w:rPr>
        <w:t>Estudiante de la Facultad de Laboratorio Clínico, Universidad Estatal del Sur de Manabí,</w:t>
      </w:r>
      <w:r>
        <w:rPr>
          <w:rFonts w:ascii="Times New Roman" w:hAnsi="Times New Roman"/>
          <w:color w:val="000000" w:themeColor="text1"/>
          <w:sz w:val="24"/>
          <w:szCs w:val="24"/>
          <w:lang w:eastAsia="es-EC"/>
        </w:rPr>
        <w:t xml:space="preserve"> </w:t>
      </w:r>
      <w:r w:rsidRPr="00016915">
        <w:rPr>
          <w:rFonts w:ascii="Times New Roman" w:hAnsi="Times New Roman"/>
          <w:color w:val="000000" w:themeColor="text1"/>
          <w:sz w:val="24"/>
          <w:szCs w:val="24"/>
          <w:lang w:eastAsia="es-EC"/>
        </w:rPr>
        <w:t>Jipijapa, Ecuador.</w:t>
      </w:r>
    </w:p>
    <w:p w:rsidR="00016915" w:rsidRPr="00016915" w:rsidRDefault="00016915" w:rsidP="006A72CD">
      <w:pPr>
        <w:pStyle w:val="Prrafodelista"/>
        <w:numPr>
          <w:ilvl w:val="0"/>
          <w:numId w:val="5"/>
        </w:numPr>
        <w:spacing w:line="360" w:lineRule="auto"/>
        <w:jc w:val="both"/>
        <w:rPr>
          <w:rFonts w:ascii="Times New Roman" w:hAnsi="Times New Roman"/>
          <w:color w:val="000000" w:themeColor="text1"/>
          <w:sz w:val="24"/>
          <w:szCs w:val="24"/>
          <w:lang w:eastAsia="es-EC"/>
        </w:rPr>
      </w:pPr>
      <w:r w:rsidRPr="00016915">
        <w:rPr>
          <w:rFonts w:ascii="Times New Roman" w:hAnsi="Times New Roman"/>
          <w:color w:val="000000" w:themeColor="text1"/>
          <w:sz w:val="24"/>
          <w:szCs w:val="24"/>
          <w:lang w:eastAsia="es-EC"/>
        </w:rPr>
        <w:t>Estudiante de la Facultad de Laboratorio Clínico, Universidad Estatal del Sur de Manabí,</w:t>
      </w:r>
      <w:r>
        <w:rPr>
          <w:rFonts w:ascii="Times New Roman" w:hAnsi="Times New Roman"/>
          <w:color w:val="000000" w:themeColor="text1"/>
          <w:sz w:val="24"/>
          <w:szCs w:val="24"/>
          <w:lang w:eastAsia="es-EC"/>
        </w:rPr>
        <w:t xml:space="preserve"> </w:t>
      </w:r>
      <w:r w:rsidRPr="00016915">
        <w:rPr>
          <w:rFonts w:ascii="Times New Roman" w:hAnsi="Times New Roman"/>
          <w:color w:val="000000" w:themeColor="text1"/>
          <w:sz w:val="24"/>
          <w:szCs w:val="24"/>
          <w:lang w:eastAsia="es-EC"/>
        </w:rPr>
        <w:t>Jipijapa, Ecuador.</w:t>
      </w:r>
    </w:p>
    <w:p w:rsidR="006035D5" w:rsidRPr="00016915" w:rsidRDefault="00016915" w:rsidP="00033155">
      <w:pPr>
        <w:pStyle w:val="Prrafodelista"/>
        <w:numPr>
          <w:ilvl w:val="0"/>
          <w:numId w:val="5"/>
        </w:numPr>
        <w:spacing w:line="360" w:lineRule="auto"/>
        <w:jc w:val="both"/>
        <w:rPr>
          <w:rFonts w:ascii="Times New Roman" w:hAnsi="Times New Roman"/>
          <w:color w:val="000000" w:themeColor="text1"/>
          <w:sz w:val="24"/>
          <w:szCs w:val="24"/>
          <w:lang w:eastAsia="es-EC"/>
        </w:rPr>
      </w:pPr>
      <w:r w:rsidRPr="00016915">
        <w:rPr>
          <w:rFonts w:ascii="Times New Roman" w:hAnsi="Times New Roman"/>
          <w:color w:val="000000" w:themeColor="text1"/>
          <w:sz w:val="24"/>
          <w:szCs w:val="24"/>
          <w:lang w:eastAsia="es-EC"/>
        </w:rPr>
        <w:t xml:space="preserve">Magister en Gerencia y </w:t>
      </w:r>
      <w:proofErr w:type="spellStart"/>
      <w:r w:rsidRPr="00016915">
        <w:rPr>
          <w:rFonts w:ascii="Times New Roman" w:hAnsi="Times New Roman"/>
          <w:color w:val="000000" w:themeColor="text1"/>
          <w:sz w:val="24"/>
          <w:szCs w:val="24"/>
          <w:lang w:eastAsia="es-EC"/>
        </w:rPr>
        <w:t>Administracion</w:t>
      </w:r>
      <w:proofErr w:type="spellEnd"/>
      <w:r w:rsidRPr="00016915">
        <w:rPr>
          <w:rFonts w:ascii="Times New Roman" w:hAnsi="Times New Roman"/>
          <w:color w:val="000000" w:themeColor="text1"/>
          <w:sz w:val="24"/>
          <w:szCs w:val="24"/>
          <w:lang w:eastAsia="es-EC"/>
        </w:rPr>
        <w:t xml:space="preserve"> de Salud, Licenciado en Laboratorio, Docente de la Facultad de Laboratorio Clínico, Universidad Estatal del Sur de Manabí, Jipijapa,</w:t>
      </w:r>
      <w:r>
        <w:rPr>
          <w:rFonts w:ascii="Times New Roman" w:hAnsi="Times New Roman"/>
          <w:color w:val="000000" w:themeColor="text1"/>
          <w:sz w:val="24"/>
          <w:szCs w:val="24"/>
          <w:lang w:eastAsia="es-EC"/>
        </w:rPr>
        <w:t xml:space="preserve"> </w:t>
      </w:r>
      <w:r w:rsidRPr="00016915">
        <w:rPr>
          <w:rFonts w:ascii="Times New Roman" w:hAnsi="Times New Roman"/>
          <w:color w:val="000000" w:themeColor="text1"/>
          <w:sz w:val="24"/>
          <w:szCs w:val="24"/>
          <w:lang w:eastAsia="es-EC"/>
        </w:rPr>
        <w:t>Ecuador.</w:t>
      </w:r>
    </w:p>
    <w:p w:rsidR="006035D5" w:rsidRPr="00016915" w:rsidRDefault="006035D5" w:rsidP="00016915">
      <w:pPr>
        <w:spacing w:line="360" w:lineRule="auto"/>
        <w:jc w:val="both"/>
        <w:rPr>
          <w:rFonts w:ascii="Times New Roman" w:hAnsi="Times New Roman"/>
          <w:color w:val="000000" w:themeColor="text1"/>
          <w:lang w:eastAsia="es-EC"/>
        </w:rPr>
        <w:sectPr w:rsidR="006035D5" w:rsidRPr="00016915">
          <w:headerReference w:type="even" r:id="rId15"/>
          <w:headerReference w:type="default" r:id="rId16"/>
          <w:footerReference w:type="even" r:id="rId17"/>
          <w:footerReference w:type="default" r:id="rId18"/>
          <w:headerReference w:type="first" r:id="rId19"/>
          <w:footerReference w:type="first" r:id="rId20"/>
          <w:pgSz w:w="12240" w:h="15840"/>
          <w:pgMar w:top="1418" w:right="1418" w:bottom="1418" w:left="1418" w:header="709" w:footer="709" w:gutter="0"/>
          <w:pgNumType w:start="42"/>
          <w:cols w:space="720"/>
          <w:titlePg/>
          <w:docGrid w:linePitch="360"/>
        </w:sectPr>
      </w:pPr>
    </w:p>
    <w:p w:rsidR="006035D5" w:rsidRPr="006035D5" w:rsidRDefault="006035D5" w:rsidP="006035D5">
      <w:pPr>
        <w:pStyle w:val="Prrafodelista"/>
        <w:widowControl w:val="0"/>
        <w:spacing w:after="0" w:line="360" w:lineRule="auto"/>
        <w:ind w:left="0"/>
        <w:jc w:val="both"/>
        <w:rPr>
          <w:rFonts w:ascii="Times New Roman" w:eastAsia="Times New Roman" w:hAnsi="Times New Roman"/>
          <w:b/>
          <w:bCs/>
          <w:color w:val="000000"/>
          <w:sz w:val="24"/>
          <w:szCs w:val="24"/>
          <w:lang w:eastAsia="es-MX"/>
        </w:rPr>
      </w:pPr>
      <w:r w:rsidRPr="006035D5">
        <w:rPr>
          <w:rFonts w:ascii="Times New Roman" w:eastAsia="Times New Roman" w:hAnsi="Times New Roman"/>
          <w:b/>
          <w:bCs/>
          <w:color w:val="000000"/>
          <w:sz w:val="24"/>
          <w:szCs w:val="24"/>
          <w:lang w:eastAsia="es-MX"/>
        </w:rPr>
        <w:lastRenderedPageBreak/>
        <w:t>Resumen</w:t>
      </w:r>
    </w:p>
    <w:p w:rsidR="006035D5" w:rsidRPr="006035D5" w:rsidRDefault="0076049A" w:rsidP="008F6900">
      <w:pPr>
        <w:pStyle w:val="Prrafodelista"/>
        <w:spacing w:after="0" w:line="360" w:lineRule="auto"/>
        <w:ind w:left="0"/>
        <w:jc w:val="both"/>
        <w:rPr>
          <w:rFonts w:ascii="Times New Roman" w:hAnsi="Times New Roman"/>
          <w:sz w:val="24"/>
          <w:szCs w:val="24"/>
        </w:rPr>
      </w:pPr>
      <w:r w:rsidRPr="0076049A">
        <w:rPr>
          <w:rFonts w:ascii="Times New Roman" w:hAnsi="Times New Roman"/>
          <w:sz w:val="24"/>
          <w:szCs w:val="24"/>
        </w:rPr>
        <w:t xml:space="preserve">Las infecciones de tracto urinario (ITU) en infantes, se caracteriza por la </w:t>
      </w:r>
      <w:proofErr w:type="spellStart"/>
      <w:r w:rsidRPr="0076049A">
        <w:rPr>
          <w:rFonts w:ascii="Times New Roman" w:hAnsi="Times New Roman"/>
          <w:sz w:val="24"/>
          <w:szCs w:val="24"/>
        </w:rPr>
        <w:t>colonizacion</w:t>
      </w:r>
      <w:proofErr w:type="spellEnd"/>
      <w:r w:rsidRPr="0076049A">
        <w:rPr>
          <w:rFonts w:ascii="Times New Roman" w:hAnsi="Times New Roman"/>
          <w:sz w:val="24"/>
          <w:szCs w:val="24"/>
        </w:rPr>
        <w:t xml:space="preserve"> y </w:t>
      </w:r>
      <w:proofErr w:type="spellStart"/>
      <w:r w:rsidRPr="0076049A">
        <w:rPr>
          <w:rFonts w:ascii="Times New Roman" w:hAnsi="Times New Roman"/>
          <w:sz w:val="24"/>
          <w:szCs w:val="24"/>
        </w:rPr>
        <w:t>multiplicacion</w:t>
      </w:r>
      <w:proofErr w:type="spellEnd"/>
      <w:r w:rsidRPr="0076049A">
        <w:rPr>
          <w:rFonts w:ascii="Times New Roman" w:hAnsi="Times New Roman"/>
          <w:sz w:val="24"/>
          <w:szCs w:val="24"/>
        </w:rPr>
        <w:t xml:space="preserve"> infecciosa de una bacteria dentro del tracto urinario. La presente investigación retrospectiva bibliográfica se desarrolló con el objetivo de analizar la infección de tracto urinario en la infancia, papel de la </w:t>
      </w:r>
      <w:proofErr w:type="spellStart"/>
      <w:r w:rsidRPr="0076049A">
        <w:rPr>
          <w:rFonts w:ascii="Times New Roman" w:hAnsi="Times New Roman"/>
          <w:sz w:val="24"/>
          <w:szCs w:val="24"/>
        </w:rPr>
        <w:t>Escherichia</w:t>
      </w:r>
      <w:proofErr w:type="spellEnd"/>
      <w:r w:rsidRPr="0076049A">
        <w:rPr>
          <w:rFonts w:ascii="Times New Roman" w:hAnsi="Times New Roman"/>
          <w:sz w:val="24"/>
          <w:szCs w:val="24"/>
        </w:rPr>
        <w:t xml:space="preserve"> </w:t>
      </w:r>
      <w:proofErr w:type="spellStart"/>
      <w:r w:rsidRPr="0076049A">
        <w:rPr>
          <w:rFonts w:ascii="Times New Roman" w:hAnsi="Times New Roman"/>
          <w:sz w:val="24"/>
          <w:szCs w:val="24"/>
        </w:rPr>
        <w:t>coli</w:t>
      </w:r>
      <w:proofErr w:type="spellEnd"/>
      <w:r w:rsidRPr="0076049A">
        <w:rPr>
          <w:rFonts w:ascii="Times New Roman" w:hAnsi="Times New Roman"/>
          <w:sz w:val="24"/>
          <w:szCs w:val="24"/>
        </w:rPr>
        <w:t xml:space="preserve">. Se elaboró este estudio documental basado en información de artículos científicos actualizados durante los </w:t>
      </w:r>
      <w:proofErr w:type="spellStart"/>
      <w:r w:rsidRPr="0076049A">
        <w:rPr>
          <w:rFonts w:ascii="Times New Roman" w:hAnsi="Times New Roman"/>
          <w:sz w:val="24"/>
          <w:szCs w:val="24"/>
        </w:rPr>
        <w:t>ultimos</w:t>
      </w:r>
      <w:proofErr w:type="spellEnd"/>
      <w:r w:rsidRPr="0076049A">
        <w:rPr>
          <w:rFonts w:ascii="Times New Roman" w:hAnsi="Times New Roman"/>
          <w:sz w:val="24"/>
          <w:szCs w:val="24"/>
        </w:rPr>
        <w:t xml:space="preserve"> cinco años específicamente de repositorios y revistas como: </w:t>
      </w:r>
      <w:proofErr w:type="spellStart"/>
      <w:r w:rsidRPr="0076049A">
        <w:rPr>
          <w:rFonts w:ascii="Times New Roman" w:hAnsi="Times New Roman"/>
          <w:sz w:val="24"/>
          <w:szCs w:val="24"/>
        </w:rPr>
        <w:t>Scielo</w:t>
      </w:r>
      <w:proofErr w:type="spellEnd"/>
      <w:r w:rsidRPr="0076049A">
        <w:rPr>
          <w:rFonts w:ascii="Times New Roman" w:hAnsi="Times New Roman"/>
          <w:sz w:val="24"/>
          <w:szCs w:val="24"/>
        </w:rPr>
        <w:t xml:space="preserve">, </w:t>
      </w:r>
      <w:proofErr w:type="spellStart"/>
      <w:r w:rsidRPr="0076049A">
        <w:rPr>
          <w:rFonts w:ascii="Times New Roman" w:hAnsi="Times New Roman"/>
          <w:sz w:val="24"/>
          <w:szCs w:val="24"/>
        </w:rPr>
        <w:t>PubMed</w:t>
      </w:r>
      <w:proofErr w:type="spellEnd"/>
      <w:r w:rsidRPr="0076049A">
        <w:rPr>
          <w:rFonts w:ascii="Times New Roman" w:hAnsi="Times New Roman"/>
          <w:sz w:val="24"/>
          <w:szCs w:val="24"/>
        </w:rPr>
        <w:t xml:space="preserve">, </w:t>
      </w:r>
      <w:proofErr w:type="spellStart"/>
      <w:r w:rsidRPr="0076049A">
        <w:rPr>
          <w:rFonts w:ascii="Times New Roman" w:hAnsi="Times New Roman"/>
          <w:sz w:val="24"/>
          <w:szCs w:val="24"/>
        </w:rPr>
        <w:t>Sciencie</w:t>
      </w:r>
      <w:proofErr w:type="spellEnd"/>
      <w:r w:rsidRPr="0076049A">
        <w:rPr>
          <w:rFonts w:ascii="Times New Roman" w:hAnsi="Times New Roman"/>
          <w:sz w:val="24"/>
          <w:szCs w:val="24"/>
        </w:rPr>
        <w:t xml:space="preserve"> </w:t>
      </w:r>
      <w:proofErr w:type="spellStart"/>
      <w:r w:rsidRPr="0076049A">
        <w:rPr>
          <w:rFonts w:ascii="Times New Roman" w:hAnsi="Times New Roman"/>
          <w:sz w:val="24"/>
          <w:szCs w:val="24"/>
        </w:rPr>
        <w:t>direct</w:t>
      </w:r>
      <w:proofErr w:type="spellEnd"/>
      <w:r w:rsidRPr="0076049A">
        <w:rPr>
          <w:rFonts w:ascii="Times New Roman" w:hAnsi="Times New Roman"/>
          <w:sz w:val="24"/>
          <w:szCs w:val="24"/>
        </w:rPr>
        <w:t xml:space="preserve">, </w:t>
      </w:r>
      <w:proofErr w:type="spellStart"/>
      <w:r w:rsidRPr="0076049A">
        <w:rPr>
          <w:rFonts w:ascii="Times New Roman" w:hAnsi="Times New Roman"/>
          <w:sz w:val="24"/>
          <w:szCs w:val="24"/>
        </w:rPr>
        <w:t>Elsevier</w:t>
      </w:r>
      <w:proofErr w:type="spellEnd"/>
      <w:r w:rsidRPr="0076049A">
        <w:rPr>
          <w:rFonts w:ascii="Times New Roman" w:hAnsi="Times New Roman"/>
          <w:sz w:val="24"/>
          <w:szCs w:val="24"/>
        </w:rPr>
        <w:t xml:space="preserve">, Oxford, Repositorio Unesum, otras Universidades de mundo, NCBI y entre otros sitios de revisión. Luego de analizar y estudiar esta información académica se determinó mediante reportes hospitalarios y análisis de laboratorio y el papel que cumple la </w:t>
      </w:r>
      <w:proofErr w:type="spellStart"/>
      <w:r w:rsidRPr="0076049A">
        <w:rPr>
          <w:rFonts w:ascii="Times New Roman" w:hAnsi="Times New Roman"/>
          <w:sz w:val="24"/>
          <w:szCs w:val="24"/>
        </w:rPr>
        <w:t>Escherichia</w:t>
      </w:r>
      <w:proofErr w:type="spellEnd"/>
      <w:r w:rsidRPr="0076049A">
        <w:rPr>
          <w:rFonts w:ascii="Times New Roman" w:hAnsi="Times New Roman"/>
          <w:sz w:val="24"/>
          <w:szCs w:val="24"/>
        </w:rPr>
        <w:t xml:space="preserve"> </w:t>
      </w:r>
      <w:proofErr w:type="spellStart"/>
      <w:r w:rsidRPr="0076049A">
        <w:rPr>
          <w:rFonts w:ascii="Times New Roman" w:hAnsi="Times New Roman"/>
          <w:sz w:val="24"/>
          <w:szCs w:val="24"/>
        </w:rPr>
        <w:t>coli</w:t>
      </w:r>
      <w:proofErr w:type="spellEnd"/>
      <w:r w:rsidRPr="0076049A">
        <w:rPr>
          <w:rFonts w:ascii="Times New Roman" w:hAnsi="Times New Roman"/>
          <w:sz w:val="24"/>
          <w:szCs w:val="24"/>
        </w:rPr>
        <w:t xml:space="preserve"> en ITU, mostrando un alto porcentaje de predominio de infección en niñas (70%) y en menor cantidad en niños (30%), demostrando que los factores de riesgo más comunes son: malformaciones renales, reflujo </w:t>
      </w:r>
      <w:proofErr w:type="spellStart"/>
      <w:r w:rsidRPr="0076049A">
        <w:rPr>
          <w:rFonts w:ascii="Times New Roman" w:hAnsi="Times New Roman"/>
          <w:sz w:val="24"/>
          <w:szCs w:val="24"/>
        </w:rPr>
        <w:t>vesicouretral</w:t>
      </w:r>
      <w:proofErr w:type="spellEnd"/>
      <w:r w:rsidRPr="0076049A">
        <w:rPr>
          <w:rFonts w:ascii="Times New Roman" w:hAnsi="Times New Roman"/>
          <w:sz w:val="24"/>
          <w:szCs w:val="24"/>
        </w:rPr>
        <w:t xml:space="preserve">, difusión del tracto urinario inferior e inadecuados hábitos higiénicos. Por lo consiguiente se demuestra que el tratamiento dependerá de un correcto análisis basado en examen de orina, </w:t>
      </w:r>
      <w:proofErr w:type="spellStart"/>
      <w:r w:rsidRPr="0076049A">
        <w:rPr>
          <w:rFonts w:ascii="Times New Roman" w:hAnsi="Times New Roman"/>
          <w:sz w:val="24"/>
          <w:szCs w:val="24"/>
        </w:rPr>
        <w:t>Urocultivo</w:t>
      </w:r>
      <w:proofErr w:type="spellEnd"/>
      <w:r w:rsidRPr="0076049A">
        <w:rPr>
          <w:rFonts w:ascii="Times New Roman" w:hAnsi="Times New Roman"/>
          <w:sz w:val="24"/>
          <w:szCs w:val="24"/>
        </w:rPr>
        <w:t xml:space="preserve"> y estudio de sensibilidad antimicrobiana, entre los antibióticos de mayor predominio están la ampicilina, </w:t>
      </w:r>
      <w:proofErr w:type="spellStart"/>
      <w:r w:rsidRPr="0076049A">
        <w:rPr>
          <w:rFonts w:ascii="Times New Roman" w:hAnsi="Times New Roman"/>
          <w:sz w:val="24"/>
          <w:szCs w:val="24"/>
        </w:rPr>
        <w:t>sulfametoxazol</w:t>
      </w:r>
      <w:proofErr w:type="spellEnd"/>
      <w:r w:rsidRPr="0076049A">
        <w:rPr>
          <w:rFonts w:ascii="Times New Roman" w:hAnsi="Times New Roman"/>
          <w:sz w:val="24"/>
          <w:szCs w:val="24"/>
        </w:rPr>
        <w:t xml:space="preserve">, </w:t>
      </w:r>
      <w:proofErr w:type="spellStart"/>
      <w:r w:rsidRPr="0076049A">
        <w:rPr>
          <w:rFonts w:ascii="Times New Roman" w:hAnsi="Times New Roman"/>
          <w:sz w:val="24"/>
          <w:szCs w:val="24"/>
        </w:rPr>
        <w:t>trimetropim</w:t>
      </w:r>
      <w:proofErr w:type="spellEnd"/>
      <w:r w:rsidRPr="0076049A">
        <w:rPr>
          <w:rFonts w:ascii="Times New Roman" w:hAnsi="Times New Roman"/>
          <w:sz w:val="24"/>
          <w:szCs w:val="24"/>
        </w:rPr>
        <w:t xml:space="preserve">, </w:t>
      </w:r>
      <w:proofErr w:type="spellStart"/>
      <w:r w:rsidRPr="0076049A">
        <w:rPr>
          <w:rFonts w:ascii="Times New Roman" w:hAnsi="Times New Roman"/>
          <w:sz w:val="24"/>
          <w:szCs w:val="24"/>
        </w:rPr>
        <w:t>cefazolina</w:t>
      </w:r>
      <w:proofErr w:type="spellEnd"/>
      <w:r w:rsidRPr="0076049A">
        <w:rPr>
          <w:rFonts w:ascii="Times New Roman" w:hAnsi="Times New Roman"/>
          <w:sz w:val="24"/>
          <w:szCs w:val="24"/>
        </w:rPr>
        <w:t xml:space="preserve">, </w:t>
      </w:r>
      <w:proofErr w:type="spellStart"/>
      <w:r w:rsidRPr="0076049A">
        <w:rPr>
          <w:rFonts w:ascii="Times New Roman" w:hAnsi="Times New Roman"/>
          <w:sz w:val="24"/>
          <w:szCs w:val="24"/>
        </w:rPr>
        <w:t>cefalotina</w:t>
      </w:r>
      <w:proofErr w:type="spellEnd"/>
      <w:r w:rsidRPr="0076049A">
        <w:rPr>
          <w:rFonts w:ascii="Times New Roman" w:hAnsi="Times New Roman"/>
          <w:sz w:val="24"/>
          <w:szCs w:val="24"/>
        </w:rPr>
        <w:t xml:space="preserve"> y </w:t>
      </w:r>
      <w:proofErr w:type="spellStart"/>
      <w:r w:rsidRPr="0076049A">
        <w:rPr>
          <w:rFonts w:ascii="Times New Roman" w:hAnsi="Times New Roman"/>
          <w:sz w:val="24"/>
          <w:szCs w:val="24"/>
        </w:rPr>
        <w:t>cefitria</w:t>
      </w:r>
      <w:r>
        <w:rPr>
          <w:rFonts w:ascii="Times New Roman" w:hAnsi="Times New Roman"/>
          <w:sz w:val="24"/>
          <w:szCs w:val="24"/>
        </w:rPr>
        <w:t>xona</w:t>
      </w:r>
      <w:proofErr w:type="spellEnd"/>
      <w:r w:rsidR="006035D5" w:rsidRPr="006035D5">
        <w:rPr>
          <w:rFonts w:ascii="Times New Roman" w:hAnsi="Times New Roman"/>
          <w:sz w:val="24"/>
          <w:szCs w:val="24"/>
        </w:rPr>
        <w:t>.</w:t>
      </w:r>
    </w:p>
    <w:p w:rsidR="006035D5" w:rsidRPr="006035D5" w:rsidRDefault="006035D5" w:rsidP="006035D5">
      <w:pPr>
        <w:pStyle w:val="Prrafodelista"/>
        <w:spacing w:after="0" w:line="360" w:lineRule="auto"/>
        <w:ind w:left="0"/>
        <w:jc w:val="both"/>
        <w:rPr>
          <w:rFonts w:ascii="Times New Roman" w:hAnsi="Times New Roman"/>
          <w:sz w:val="24"/>
          <w:szCs w:val="24"/>
        </w:rPr>
      </w:pPr>
      <w:r w:rsidRPr="006035D5">
        <w:rPr>
          <w:rFonts w:ascii="Times New Roman" w:hAnsi="Times New Roman"/>
          <w:b/>
          <w:sz w:val="24"/>
          <w:szCs w:val="24"/>
        </w:rPr>
        <w:t>Palabras claves:</w:t>
      </w:r>
      <w:r w:rsidRPr="006035D5">
        <w:rPr>
          <w:rFonts w:ascii="Times New Roman" w:hAnsi="Times New Roman"/>
          <w:sz w:val="24"/>
          <w:szCs w:val="24"/>
        </w:rPr>
        <w:t xml:space="preserve"> </w:t>
      </w:r>
      <w:r w:rsidR="0076049A">
        <w:rPr>
          <w:rFonts w:ascii="Times New Roman" w:hAnsi="Times New Roman"/>
          <w:sz w:val="24"/>
          <w:szCs w:val="24"/>
        </w:rPr>
        <w:t xml:space="preserve">ITU; colonización; ampicilina; </w:t>
      </w:r>
      <w:proofErr w:type="spellStart"/>
      <w:r w:rsidR="0076049A">
        <w:rPr>
          <w:rFonts w:ascii="Times New Roman" w:hAnsi="Times New Roman"/>
          <w:sz w:val="24"/>
          <w:szCs w:val="24"/>
        </w:rPr>
        <w:t>trimetropim</w:t>
      </w:r>
      <w:proofErr w:type="spellEnd"/>
      <w:r w:rsidR="0076049A">
        <w:rPr>
          <w:rFonts w:ascii="Times New Roman" w:hAnsi="Times New Roman"/>
          <w:sz w:val="24"/>
          <w:szCs w:val="24"/>
        </w:rPr>
        <w:t xml:space="preserve">; </w:t>
      </w:r>
      <w:proofErr w:type="spellStart"/>
      <w:r w:rsidR="0076049A" w:rsidRPr="0076049A">
        <w:rPr>
          <w:rFonts w:ascii="Times New Roman" w:hAnsi="Times New Roman"/>
          <w:sz w:val="24"/>
          <w:szCs w:val="24"/>
        </w:rPr>
        <w:t>cefitriaxona</w:t>
      </w:r>
      <w:proofErr w:type="spellEnd"/>
      <w:r w:rsidR="0076049A" w:rsidRPr="0076049A">
        <w:rPr>
          <w:rFonts w:ascii="Times New Roman" w:hAnsi="Times New Roman"/>
          <w:sz w:val="24"/>
          <w:szCs w:val="24"/>
        </w:rPr>
        <w:t>.</w:t>
      </w:r>
    </w:p>
    <w:p w:rsidR="006035D5" w:rsidRPr="008F6900" w:rsidRDefault="006035D5" w:rsidP="006035D5">
      <w:pPr>
        <w:pStyle w:val="Prrafodelista"/>
        <w:spacing w:after="0" w:line="360" w:lineRule="auto"/>
        <w:ind w:left="0"/>
        <w:jc w:val="both"/>
        <w:rPr>
          <w:rFonts w:ascii="Times New Roman" w:hAnsi="Times New Roman"/>
          <w:sz w:val="20"/>
          <w:szCs w:val="24"/>
        </w:rPr>
      </w:pPr>
    </w:p>
    <w:p w:rsidR="006035D5" w:rsidRPr="006035D5" w:rsidRDefault="006035D5" w:rsidP="006035D5">
      <w:pPr>
        <w:pStyle w:val="Prrafodelista"/>
        <w:spacing w:after="0" w:line="360" w:lineRule="auto"/>
        <w:ind w:left="0"/>
        <w:jc w:val="both"/>
        <w:rPr>
          <w:rFonts w:ascii="Times New Roman" w:hAnsi="Times New Roman"/>
          <w:b/>
          <w:sz w:val="24"/>
          <w:szCs w:val="24"/>
          <w:lang w:val="en-US"/>
        </w:rPr>
      </w:pPr>
      <w:r w:rsidRPr="006035D5">
        <w:rPr>
          <w:rFonts w:ascii="Times New Roman" w:hAnsi="Times New Roman"/>
          <w:b/>
          <w:sz w:val="24"/>
          <w:szCs w:val="24"/>
          <w:lang w:val="en-US"/>
        </w:rPr>
        <w:t>Abstract</w:t>
      </w:r>
    </w:p>
    <w:p w:rsidR="006035D5" w:rsidRPr="006035D5" w:rsidRDefault="0076049A" w:rsidP="006035D5">
      <w:pPr>
        <w:pStyle w:val="Prrafodelista"/>
        <w:spacing w:after="0" w:line="360" w:lineRule="auto"/>
        <w:ind w:left="0"/>
        <w:jc w:val="both"/>
        <w:rPr>
          <w:rFonts w:ascii="Times New Roman" w:hAnsi="Times New Roman"/>
          <w:sz w:val="24"/>
          <w:szCs w:val="24"/>
          <w:lang w:val="en-US"/>
        </w:rPr>
      </w:pPr>
      <w:r w:rsidRPr="0076049A">
        <w:rPr>
          <w:rFonts w:ascii="Times New Roman" w:hAnsi="Times New Roman"/>
          <w:sz w:val="24"/>
          <w:szCs w:val="24"/>
          <w:lang w:val="en-US"/>
        </w:rPr>
        <w:t xml:space="preserve">Urinary tract infections (UTI) in infants </w:t>
      </w:r>
      <w:proofErr w:type="gramStart"/>
      <w:r w:rsidRPr="0076049A">
        <w:rPr>
          <w:rFonts w:ascii="Times New Roman" w:hAnsi="Times New Roman"/>
          <w:sz w:val="24"/>
          <w:szCs w:val="24"/>
          <w:lang w:val="en-US"/>
        </w:rPr>
        <w:t>are characterized</w:t>
      </w:r>
      <w:proofErr w:type="gramEnd"/>
      <w:r w:rsidRPr="0076049A">
        <w:rPr>
          <w:rFonts w:ascii="Times New Roman" w:hAnsi="Times New Roman"/>
          <w:sz w:val="24"/>
          <w:szCs w:val="24"/>
          <w:lang w:val="en-US"/>
        </w:rPr>
        <w:t xml:space="preserve"> by the infectious colonization and multiplication of a bacterium within the urinary tract. The present bibliographic retrospective investigation RESEARCH </w:t>
      </w:r>
      <w:proofErr w:type="gramStart"/>
      <w:r w:rsidRPr="0076049A">
        <w:rPr>
          <w:rFonts w:ascii="Times New Roman" w:hAnsi="Times New Roman"/>
          <w:sz w:val="24"/>
          <w:szCs w:val="24"/>
          <w:lang w:val="en-US"/>
        </w:rPr>
        <w:t>was developed</w:t>
      </w:r>
      <w:proofErr w:type="gramEnd"/>
      <w:r w:rsidRPr="0076049A">
        <w:rPr>
          <w:rFonts w:ascii="Times New Roman" w:hAnsi="Times New Roman"/>
          <w:sz w:val="24"/>
          <w:szCs w:val="24"/>
          <w:lang w:val="en-US"/>
        </w:rPr>
        <w:t xml:space="preserve"> with the objective of analyzing urinary tract infection in childhood, the role of Escherichia coli. This documentary study was prepared based on information from scientific articles updated during the last five years specifically from repositories and journals such as: </w:t>
      </w:r>
      <w:proofErr w:type="spellStart"/>
      <w:r w:rsidRPr="0076049A">
        <w:rPr>
          <w:rFonts w:ascii="Times New Roman" w:hAnsi="Times New Roman"/>
          <w:sz w:val="24"/>
          <w:szCs w:val="24"/>
          <w:lang w:val="en-US"/>
        </w:rPr>
        <w:t>Scielo</w:t>
      </w:r>
      <w:proofErr w:type="spellEnd"/>
      <w:r w:rsidRPr="0076049A">
        <w:rPr>
          <w:rFonts w:ascii="Times New Roman" w:hAnsi="Times New Roman"/>
          <w:sz w:val="24"/>
          <w:szCs w:val="24"/>
          <w:lang w:val="en-US"/>
        </w:rPr>
        <w:t xml:space="preserve">, PubMed, Science direct, Elsevier, Oxford, Unesum Repository, other world universities, NCBI and among other review sites. </w:t>
      </w:r>
      <w:proofErr w:type="gramStart"/>
      <w:r w:rsidRPr="0076049A">
        <w:rPr>
          <w:rFonts w:ascii="Times New Roman" w:hAnsi="Times New Roman"/>
          <w:sz w:val="24"/>
          <w:szCs w:val="24"/>
          <w:lang w:val="en-US"/>
        </w:rPr>
        <w:t xml:space="preserve">After analyzing and studying this academic information, the role of Escherichia coli in UTI was determined through hospital reports and laboratory analysis, showing a high percentage of prevalence of infection in girls (70%) and to a lesser extent in boys (30%). demonstrating that the most common risk factors are: kidney malformations, </w:t>
      </w:r>
      <w:proofErr w:type="spellStart"/>
      <w:r w:rsidRPr="0076049A">
        <w:rPr>
          <w:rFonts w:ascii="Times New Roman" w:hAnsi="Times New Roman"/>
          <w:sz w:val="24"/>
          <w:szCs w:val="24"/>
          <w:lang w:val="en-US"/>
        </w:rPr>
        <w:t>vesicourethral</w:t>
      </w:r>
      <w:proofErr w:type="spellEnd"/>
      <w:r w:rsidRPr="0076049A">
        <w:rPr>
          <w:rFonts w:ascii="Times New Roman" w:hAnsi="Times New Roman"/>
          <w:sz w:val="24"/>
          <w:szCs w:val="24"/>
          <w:lang w:val="en-US"/>
        </w:rPr>
        <w:t xml:space="preserve"> reflux, diffusion of the lower urinary tract and inadequate hygienic habits.</w:t>
      </w:r>
      <w:proofErr w:type="gramEnd"/>
      <w:r w:rsidRPr="0076049A">
        <w:rPr>
          <w:rFonts w:ascii="Times New Roman" w:hAnsi="Times New Roman"/>
          <w:sz w:val="24"/>
          <w:szCs w:val="24"/>
          <w:lang w:val="en-US"/>
        </w:rPr>
        <w:t xml:space="preserve"> Therefore, it is shown that the treatment will depend on a correct analysis based on urine </w:t>
      </w:r>
      <w:proofErr w:type="gramStart"/>
      <w:r w:rsidRPr="0076049A">
        <w:rPr>
          <w:rFonts w:ascii="Times New Roman" w:hAnsi="Times New Roman"/>
          <w:sz w:val="24"/>
          <w:szCs w:val="24"/>
          <w:lang w:val="en-US"/>
        </w:rPr>
        <w:t>examination,</w:t>
      </w:r>
      <w:proofErr w:type="gramEnd"/>
      <w:r w:rsidRPr="0076049A">
        <w:rPr>
          <w:rFonts w:ascii="Times New Roman" w:hAnsi="Times New Roman"/>
          <w:sz w:val="24"/>
          <w:szCs w:val="24"/>
          <w:lang w:val="en-US"/>
        </w:rPr>
        <w:t xml:space="preserve"> urine culture and antimicrobial sensitivity study, among the most prevalent antibiotics are ampicillin, sulfamethoxazole, trimethoprim, cefazolin, </w:t>
      </w:r>
      <w:proofErr w:type="spellStart"/>
      <w:r w:rsidRPr="0076049A">
        <w:rPr>
          <w:rFonts w:ascii="Times New Roman" w:hAnsi="Times New Roman"/>
          <w:sz w:val="24"/>
          <w:szCs w:val="24"/>
          <w:lang w:val="en-US"/>
        </w:rPr>
        <w:t>cephalothin</w:t>
      </w:r>
      <w:proofErr w:type="spellEnd"/>
      <w:r w:rsidRPr="0076049A">
        <w:rPr>
          <w:rFonts w:ascii="Times New Roman" w:hAnsi="Times New Roman"/>
          <w:sz w:val="24"/>
          <w:szCs w:val="24"/>
          <w:lang w:val="en-US"/>
        </w:rPr>
        <w:t xml:space="preserve">, and </w:t>
      </w:r>
      <w:proofErr w:type="spellStart"/>
      <w:r w:rsidRPr="0076049A">
        <w:rPr>
          <w:rFonts w:ascii="Times New Roman" w:hAnsi="Times New Roman"/>
          <w:sz w:val="24"/>
          <w:szCs w:val="24"/>
          <w:lang w:val="en-US"/>
        </w:rPr>
        <w:t>cefitriaxone</w:t>
      </w:r>
      <w:proofErr w:type="spellEnd"/>
      <w:r w:rsidR="006035D5" w:rsidRPr="006035D5">
        <w:rPr>
          <w:rFonts w:ascii="Times New Roman" w:hAnsi="Times New Roman"/>
          <w:sz w:val="24"/>
          <w:szCs w:val="24"/>
          <w:lang w:val="en-US"/>
        </w:rPr>
        <w:t>.</w:t>
      </w:r>
    </w:p>
    <w:p w:rsidR="006035D5" w:rsidRPr="006035D5" w:rsidRDefault="006035D5" w:rsidP="006035D5">
      <w:pPr>
        <w:pStyle w:val="Prrafodelista"/>
        <w:spacing w:after="0" w:line="360" w:lineRule="auto"/>
        <w:ind w:left="0"/>
        <w:jc w:val="both"/>
        <w:rPr>
          <w:rFonts w:ascii="Times New Roman" w:hAnsi="Times New Roman"/>
          <w:sz w:val="24"/>
          <w:szCs w:val="24"/>
          <w:lang w:val="en-US"/>
        </w:rPr>
      </w:pPr>
      <w:r w:rsidRPr="006035D5">
        <w:rPr>
          <w:rFonts w:ascii="Times New Roman" w:hAnsi="Times New Roman"/>
          <w:b/>
          <w:sz w:val="24"/>
          <w:szCs w:val="24"/>
          <w:lang w:val="en-US"/>
        </w:rPr>
        <w:t>Keywords:</w:t>
      </w:r>
      <w:r w:rsidRPr="006035D5">
        <w:rPr>
          <w:rFonts w:ascii="Times New Roman" w:hAnsi="Times New Roman"/>
          <w:sz w:val="24"/>
          <w:szCs w:val="24"/>
          <w:lang w:val="en-US"/>
        </w:rPr>
        <w:t xml:space="preserve"> </w:t>
      </w:r>
      <w:r w:rsidR="0076049A">
        <w:rPr>
          <w:rFonts w:ascii="Times New Roman" w:hAnsi="Times New Roman"/>
          <w:sz w:val="24"/>
          <w:szCs w:val="24"/>
          <w:lang w:val="en-US"/>
        </w:rPr>
        <w:t>UTI; colonization; ampicillin; trimethoprim; ciprofloxacin</w:t>
      </w:r>
      <w:r w:rsidRPr="006035D5">
        <w:rPr>
          <w:rFonts w:ascii="Times New Roman" w:hAnsi="Times New Roman"/>
          <w:sz w:val="24"/>
          <w:szCs w:val="24"/>
          <w:lang w:val="en-US"/>
        </w:rPr>
        <w:t>.</w:t>
      </w:r>
    </w:p>
    <w:p w:rsidR="006035D5" w:rsidRPr="008F6900" w:rsidRDefault="006035D5" w:rsidP="008F6900">
      <w:pPr>
        <w:pStyle w:val="Prrafodelista"/>
        <w:spacing w:after="0" w:line="276" w:lineRule="auto"/>
        <w:ind w:left="0"/>
        <w:jc w:val="both"/>
        <w:rPr>
          <w:rFonts w:ascii="Times New Roman" w:hAnsi="Times New Roman"/>
          <w:sz w:val="20"/>
          <w:szCs w:val="24"/>
          <w:lang w:val="en-US"/>
        </w:rPr>
      </w:pPr>
    </w:p>
    <w:p w:rsidR="006035D5" w:rsidRPr="008F6900" w:rsidRDefault="006035D5" w:rsidP="006035D5">
      <w:pPr>
        <w:pStyle w:val="Prrafodelista"/>
        <w:spacing w:after="0" w:line="360" w:lineRule="auto"/>
        <w:ind w:left="0"/>
        <w:jc w:val="both"/>
        <w:rPr>
          <w:rFonts w:ascii="Times New Roman" w:hAnsi="Times New Roman"/>
          <w:b/>
          <w:sz w:val="26"/>
          <w:szCs w:val="26"/>
        </w:rPr>
      </w:pPr>
      <w:r w:rsidRPr="008F6900">
        <w:rPr>
          <w:rFonts w:ascii="Times New Roman" w:hAnsi="Times New Roman"/>
          <w:b/>
          <w:sz w:val="26"/>
          <w:szCs w:val="26"/>
        </w:rPr>
        <w:t>Resumo</w:t>
      </w:r>
    </w:p>
    <w:p w:rsidR="006035D5" w:rsidRPr="006035D5" w:rsidRDefault="0076049A" w:rsidP="006035D5">
      <w:pPr>
        <w:pStyle w:val="Prrafodelista"/>
        <w:spacing w:after="0" w:line="360" w:lineRule="auto"/>
        <w:ind w:left="0"/>
        <w:jc w:val="both"/>
        <w:rPr>
          <w:rFonts w:ascii="Times New Roman" w:hAnsi="Times New Roman"/>
          <w:sz w:val="24"/>
          <w:szCs w:val="24"/>
        </w:rPr>
      </w:pPr>
      <w:r w:rsidRPr="0076049A">
        <w:rPr>
          <w:rFonts w:ascii="Times New Roman" w:hAnsi="Times New Roman"/>
          <w:sz w:val="24"/>
          <w:szCs w:val="24"/>
        </w:rPr>
        <w:t xml:space="preserve">As </w:t>
      </w:r>
      <w:proofErr w:type="spellStart"/>
      <w:r w:rsidRPr="0076049A">
        <w:rPr>
          <w:rFonts w:ascii="Times New Roman" w:hAnsi="Times New Roman"/>
          <w:sz w:val="24"/>
          <w:szCs w:val="24"/>
        </w:rPr>
        <w:t>infecções</w:t>
      </w:r>
      <w:proofErr w:type="spellEnd"/>
      <w:r w:rsidRPr="0076049A">
        <w:rPr>
          <w:rFonts w:ascii="Times New Roman" w:hAnsi="Times New Roman"/>
          <w:sz w:val="24"/>
          <w:szCs w:val="24"/>
        </w:rPr>
        <w:t xml:space="preserve"> do trato </w:t>
      </w:r>
      <w:proofErr w:type="spellStart"/>
      <w:r w:rsidRPr="0076049A">
        <w:rPr>
          <w:rFonts w:ascii="Times New Roman" w:hAnsi="Times New Roman"/>
          <w:sz w:val="24"/>
          <w:szCs w:val="24"/>
        </w:rPr>
        <w:t>urinário</w:t>
      </w:r>
      <w:proofErr w:type="spellEnd"/>
      <w:r w:rsidRPr="0076049A">
        <w:rPr>
          <w:rFonts w:ascii="Times New Roman" w:hAnsi="Times New Roman"/>
          <w:sz w:val="24"/>
          <w:szCs w:val="24"/>
        </w:rPr>
        <w:t xml:space="preserve"> (ITU) em </w:t>
      </w:r>
      <w:proofErr w:type="spellStart"/>
      <w:r w:rsidRPr="0076049A">
        <w:rPr>
          <w:rFonts w:ascii="Times New Roman" w:hAnsi="Times New Roman"/>
          <w:sz w:val="24"/>
          <w:szCs w:val="24"/>
        </w:rPr>
        <w:t>bebês</w:t>
      </w:r>
      <w:proofErr w:type="spellEnd"/>
      <w:r w:rsidRPr="0076049A">
        <w:rPr>
          <w:rFonts w:ascii="Times New Roman" w:hAnsi="Times New Roman"/>
          <w:sz w:val="24"/>
          <w:szCs w:val="24"/>
        </w:rPr>
        <w:t xml:space="preserve"> </w:t>
      </w:r>
      <w:proofErr w:type="spellStart"/>
      <w:r w:rsidRPr="0076049A">
        <w:rPr>
          <w:rFonts w:ascii="Times New Roman" w:hAnsi="Times New Roman"/>
          <w:sz w:val="24"/>
          <w:szCs w:val="24"/>
        </w:rPr>
        <w:t>são</w:t>
      </w:r>
      <w:proofErr w:type="spellEnd"/>
      <w:r w:rsidRPr="0076049A">
        <w:rPr>
          <w:rFonts w:ascii="Times New Roman" w:hAnsi="Times New Roman"/>
          <w:sz w:val="24"/>
          <w:szCs w:val="24"/>
        </w:rPr>
        <w:t xml:space="preserve"> caracterizadas pela </w:t>
      </w:r>
      <w:proofErr w:type="spellStart"/>
      <w:r w:rsidRPr="0076049A">
        <w:rPr>
          <w:rFonts w:ascii="Times New Roman" w:hAnsi="Times New Roman"/>
          <w:sz w:val="24"/>
          <w:szCs w:val="24"/>
        </w:rPr>
        <w:t>colonização</w:t>
      </w:r>
      <w:proofErr w:type="spellEnd"/>
      <w:r w:rsidRPr="0076049A">
        <w:rPr>
          <w:rFonts w:ascii="Times New Roman" w:hAnsi="Times New Roman"/>
          <w:sz w:val="24"/>
          <w:szCs w:val="24"/>
        </w:rPr>
        <w:t xml:space="preserve"> infecciosa e </w:t>
      </w:r>
      <w:proofErr w:type="spellStart"/>
      <w:r w:rsidRPr="0076049A">
        <w:rPr>
          <w:rFonts w:ascii="Times New Roman" w:hAnsi="Times New Roman"/>
          <w:sz w:val="24"/>
          <w:szCs w:val="24"/>
        </w:rPr>
        <w:t>multiplicação</w:t>
      </w:r>
      <w:proofErr w:type="spellEnd"/>
      <w:r w:rsidRPr="0076049A">
        <w:rPr>
          <w:rFonts w:ascii="Times New Roman" w:hAnsi="Times New Roman"/>
          <w:sz w:val="24"/>
          <w:szCs w:val="24"/>
        </w:rPr>
        <w:t xml:space="preserve"> de </w:t>
      </w:r>
      <w:proofErr w:type="spellStart"/>
      <w:r w:rsidRPr="0076049A">
        <w:rPr>
          <w:rFonts w:ascii="Times New Roman" w:hAnsi="Times New Roman"/>
          <w:sz w:val="24"/>
          <w:szCs w:val="24"/>
        </w:rPr>
        <w:t>uma</w:t>
      </w:r>
      <w:proofErr w:type="spellEnd"/>
      <w:r w:rsidRPr="0076049A">
        <w:rPr>
          <w:rFonts w:ascii="Times New Roman" w:hAnsi="Times New Roman"/>
          <w:sz w:val="24"/>
          <w:szCs w:val="24"/>
        </w:rPr>
        <w:t xml:space="preserve"> </w:t>
      </w:r>
      <w:proofErr w:type="spellStart"/>
      <w:r w:rsidRPr="0076049A">
        <w:rPr>
          <w:rFonts w:ascii="Times New Roman" w:hAnsi="Times New Roman"/>
          <w:sz w:val="24"/>
          <w:szCs w:val="24"/>
        </w:rPr>
        <w:t>bactéria</w:t>
      </w:r>
      <w:proofErr w:type="spellEnd"/>
      <w:r w:rsidRPr="0076049A">
        <w:rPr>
          <w:rFonts w:ascii="Times New Roman" w:hAnsi="Times New Roman"/>
          <w:sz w:val="24"/>
          <w:szCs w:val="24"/>
        </w:rPr>
        <w:t xml:space="preserve"> no trato </w:t>
      </w:r>
      <w:proofErr w:type="spellStart"/>
      <w:r w:rsidRPr="0076049A">
        <w:rPr>
          <w:rFonts w:ascii="Times New Roman" w:hAnsi="Times New Roman"/>
          <w:sz w:val="24"/>
          <w:szCs w:val="24"/>
        </w:rPr>
        <w:t>urinário</w:t>
      </w:r>
      <w:proofErr w:type="spellEnd"/>
      <w:r w:rsidRPr="0076049A">
        <w:rPr>
          <w:rFonts w:ascii="Times New Roman" w:hAnsi="Times New Roman"/>
          <w:sz w:val="24"/>
          <w:szCs w:val="24"/>
        </w:rPr>
        <w:t xml:space="preserve">. A presente pesquisa bibliográfica retrospectiva </w:t>
      </w:r>
      <w:proofErr w:type="spellStart"/>
      <w:r w:rsidRPr="0076049A">
        <w:rPr>
          <w:rFonts w:ascii="Times New Roman" w:hAnsi="Times New Roman"/>
          <w:sz w:val="24"/>
          <w:szCs w:val="24"/>
        </w:rPr>
        <w:t>foi</w:t>
      </w:r>
      <w:proofErr w:type="spellEnd"/>
      <w:r w:rsidRPr="0076049A">
        <w:rPr>
          <w:rFonts w:ascii="Times New Roman" w:hAnsi="Times New Roman"/>
          <w:sz w:val="24"/>
          <w:szCs w:val="24"/>
        </w:rPr>
        <w:t xml:space="preserve"> </w:t>
      </w:r>
      <w:proofErr w:type="spellStart"/>
      <w:r w:rsidRPr="0076049A">
        <w:rPr>
          <w:rFonts w:ascii="Times New Roman" w:hAnsi="Times New Roman"/>
          <w:sz w:val="24"/>
          <w:szCs w:val="24"/>
        </w:rPr>
        <w:t>desenvolvida</w:t>
      </w:r>
      <w:proofErr w:type="spellEnd"/>
      <w:r w:rsidRPr="0076049A">
        <w:rPr>
          <w:rFonts w:ascii="Times New Roman" w:hAnsi="Times New Roman"/>
          <w:sz w:val="24"/>
          <w:szCs w:val="24"/>
        </w:rPr>
        <w:t xml:space="preserve"> </w:t>
      </w:r>
      <w:proofErr w:type="spellStart"/>
      <w:r w:rsidRPr="0076049A">
        <w:rPr>
          <w:rFonts w:ascii="Times New Roman" w:hAnsi="Times New Roman"/>
          <w:sz w:val="24"/>
          <w:szCs w:val="24"/>
        </w:rPr>
        <w:t>com</w:t>
      </w:r>
      <w:proofErr w:type="spellEnd"/>
      <w:r w:rsidRPr="0076049A">
        <w:rPr>
          <w:rFonts w:ascii="Times New Roman" w:hAnsi="Times New Roman"/>
          <w:sz w:val="24"/>
          <w:szCs w:val="24"/>
        </w:rPr>
        <w:t xml:space="preserve"> </w:t>
      </w:r>
      <w:proofErr w:type="spellStart"/>
      <w:r w:rsidRPr="0076049A">
        <w:rPr>
          <w:rFonts w:ascii="Times New Roman" w:hAnsi="Times New Roman"/>
          <w:sz w:val="24"/>
          <w:szCs w:val="24"/>
        </w:rPr>
        <w:t>o</w:t>
      </w:r>
      <w:proofErr w:type="spellEnd"/>
      <w:r w:rsidRPr="0076049A">
        <w:rPr>
          <w:rFonts w:ascii="Times New Roman" w:hAnsi="Times New Roman"/>
          <w:sz w:val="24"/>
          <w:szCs w:val="24"/>
        </w:rPr>
        <w:t xml:space="preserve"> objetivo de </w:t>
      </w:r>
      <w:proofErr w:type="spellStart"/>
      <w:r w:rsidRPr="0076049A">
        <w:rPr>
          <w:rFonts w:ascii="Times New Roman" w:hAnsi="Times New Roman"/>
          <w:sz w:val="24"/>
          <w:szCs w:val="24"/>
        </w:rPr>
        <w:t>analisar</w:t>
      </w:r>
      <w:proofErr w:type="spellEnd"/>
      <w:r w:rsidRPr="0076049A">
        <w:rPr>
          <w:rFonts w:ascii="Times New Roman" w:hAnsi="Times New Roman"/>
          <w:sz w:val="24"/>
          <w:szCs w:val="24"/>
        </w:rPr>
        <w:t xml:space="preserve"> a </w:t>
      </w:r>
      <w:proofErr w:type="spellStart"/>
      <w:r w:rsidRPr="0076049A">
        <w:rPr>
          <w:rFonts w:ascii="Times New Roman" w:hAnsi="Times New Roman"/>
          <w:sz w:val="24"/>
          <w:szCs w:val="24"/>
        </w:rPr>
        <w:t>infecção</w:t>
      </w:r>
      <w:proofErr w:type="spellEnd"/>
      <w:r w:rsidRPr="0076049A">
        <w:rPr>
          <w:rFonts w:ascii="Times New Roman" w:hAnsi="Times New Roman"/>
          <w:sz w:val="24"/>
          <w:szCs w:val="24"/>
        </w:rPr>
        <w:t xml:space="preserve"> do trato </w:t>
      </w:r>
      <w:proofErr w:type="spellStart"/>
      <w:r w:rsidRPr="0076049A">
        <w:rPr>
          <w:rFonts w:ascii="Times New Roman" w:hAnsi="Times New Roman"/>
          <w:sz w:val="24"/>
          <w:szCs w:val="24"/>
        </w:rPr>
        <w:t>urinário</w:t>
      </w:r>
      <w:proofErr w:type="spellEnd"/>
      <w:r w:rsidRPr="0076049A">
        <w:rPr>
          <w:rFonts w:ascii="Times New Roman" w:hAnsi="Times New Roman"/>
          <w:sz w:val="24"/>
          <w:szCs w:val="24"/>
        </w:rPr>
        <w:t xml:space="preserve"> na </w:t>
      </w:r>
      <w:proofErr w:type="spellStart"/>
      <w:r w:rsidRPr="0076049A">
        <w:rPr>
          <w:rFonts w:ascii="Times New Roman" w:hAnsi="Times New Roman"/>
          <w:sz w:val="24"/>
          <w:szCs w:val="24"/>
        </w:rPr>
        <w:t>infância</w:t>
      </w:r>
      <w:proofErr w:type="spellEnd"/>
      <w:r w:rsidRPr="0076049A">
        <w:rPr>
          <w:rFonts w:ascii="Times New Roman" w:hAnsi="Times New Roman"/>
          <w:sz w:val="24"/>
          <w:szCs w:val="24"/>
        </w:rPr>
        <w:t xml:space="preserve">, o papel da </w:t>
      </w:r>
      <w:proofErr w:type="spellStart"/>
      <w:r w:rsidRPr="0076049A">
        <w:rPr>
          <w:rFonts w:ascii="Times New Roman" w:hAnsi="Times New Roman"/>
          <w:sz w:val="24"/>
          <w:szCs w:val="24"/>
        </w:rPr>
        <w:t>Escherichia</w:t>
      </w:r>
      <w:proofErr w:type="spellEnd"/>
      <w:r w:rsidRPr="0076049A">
        <w:rPr>
          <w:rFonts w:ascii="Times New Roman" w:hAnsi="Times New Roman"/>
          <w:sz w:val="24"/>
          <w:szCs w:val="24"/>
        </w:rPr>
        <w:t xml:space="preserve"> </w:t>
      </w:r>
      <w:proofErr w:type="spellStart"/>
      <w:r w:rsidRPr="0076049A">
        <w:rPr>
          <w:rFonts w:ascii="Times New Roman" w:hAnsi="Times New Roman"/>
          <w:sz w:val="24"/>
          <w:szCs w:val="24"/>
        </w:rPr>
        <w:t>coli</w:t>
      </w:r>
      <w:proofErr w:type="spellEnd"/>
      <w:r w:rsidRPr="0076049A">
        <w:rPr>
          <w:rFonts w:ascii="Times New Roman" w:hAnsi="Times New Roman"/>
          <w:sz w:val="24"/>
          <w:szCs w:val="24"/>
        </w:rPr>
        <w:t xml:space="preserve">. Este </w:t>
      </w:r>
      <w:proofErr w:type="spellStart"/>
      <w:r w:rsidRPr="0076049A">
        <w:rPr>
          <w:rFonts w:ascii="Times New Roman" w:hAnsi="Times New Roman"/>
          <w:sz w:val="24"/>
          <w:szCs w:val="24"/>
        </w:rPr>
        <w:t>estudo</w:t>
      </w:r>
      <w:proofErr w:type="spellEnd"/>
      <w:r w:rsidRPr="0076049A">
        <w:rPr>
          <w:rFonts w:ascii="Times New Roman" w:hAnsi="Times New Roman"/>
          <w:sz w:val="24"/>
          <w:szCs w:val="24"/>
        </w:rPr>
        <w:t xml:space="preserve"> documental </w:t>
      </w:r>
      <w:proofErr w:type="spellStart"/>
      <w:r w:rsidRPr="0076049A">
        <w:rPr>
          <w:rFonts w:ascii="Times New Roman" w:hAnsi="Times New Roman"/>
          <w:sz w:val="24"/>
          <w:szCs w:val="24"/>
        </w:rPr>
        <w:t>foi</w:t>
      </w:r>
      <w:proofErr w:type="spellEnd"/>
      <w:r w:rsidRPr="0076049A">
        <w:rPr>
          <w:rFonts w:ascii="Times New Roman" w:hAnsi="Times New Roman"/>
          <w:sz w:val="24"/>
          <w:szCs w:val="24"/>
        </w:rPr>
        <w:t xml:space="preserve"> elaborado </w:t>
      </w:r>
      <w:proofErr w:type="spellStart"/>
      <w:r w:rsidRPr="0076049A">
        <w:rPr>
          <w:rFonts w:ascii="Times New Roman" w:hAnsi="Times New Roman"/>
          <w:sz w:val="24"/>
          <w:szCs w:val="24"/>
        </w:rPr>
        <w:t>com</w:t>
      </w:r>
      <w:proofErr w:type="spellEnd"/>
      <w:r w:rsidRPr="0076049A">
        <w:rPr>
          <w:rFonts w:ascii="Times New Roman" w:hAnsi="Times New Roman"/>
          <w:sz w:val="24"/>
          <w:szCs w:val="24"/>
        </w:rPr>
        <w:t xml:space="preserve"> base em </w:t>
      </w:r>
      <w:proofErr w:type="spellStart"/>
      <w:r w:rsidRPr="0076049A">
        <w:rPr>
          <w:rFonts w:ascii="Times New Roman" w:hAnsi="Times New Roman"/>
          <w:sz w:val="24"/>
          <w:szCs w:val="24"/>
        </w:rPr>
        <w:t>informações</w:t>
      </w:r>
      <w:proofErr w:type="spellEnd"/>
      <w:r w:rsidRPr="0076049A">
        <w:rPr>
          <w:rFonts w:ascii="Times New Roman" w:hAnsi="Times New Roman"/>
          <w:sz w:val="24"/>
          <w:szCs w:val="24"/>
        </w:rPr>
        <w:t xml:space="preserve"> de </w:t>
      </w:r>
      <w:proofErr w:type="spellStart"/>
      <w:r w:rsidRPr="0076049A">
        <w:rPr>
          <w:rFonts w:ascii="Times New Roman" w:hAnsi="Times New Roman"/>
          <w:sz w:val="24"/>
          <w:szCs w:val="24"/>
        </w:rPr>
        <w:t>artigos</w:t>
      </w:r>
      <w:proofErr w:type="spellEnd"/>
      <w:r w:rsidRPr="0076049A">
        <w:rPr>
          <w:rFonts w:ascii="Times New Roman" w:hAnsi="Times New Roman"/>
          <w:sz w:val="24"/>
          <w:szCs w:val="24"/>
        </w:rPr>
        <w:t xml:space="preserve"> científicos </w:t>
      </w:r>
      <w:proofErr w:type="spellStart"/>
      <w:r w:rsidRPr="0076049A">
        <w:rPr>
          <w:rFonts w:ascii="Times New Roman" w:hAnsi="Times New Roman"/>
          <w:sz w:val="24"/>
          <w:szCs w:val="24"/>
        </w:rPr>
        <w:t>atualizados</w:t>
      </w:r>
      <w:proofErr w:type="spellEnd"/>
      <w:r w:rsidRPr="0076049A">
        <w:rPr>
          <w:rFonts w:ascii="Times New Roman" w:hAnsi="Times New Roman"/>
          <w:sz w:val="24"/>
          <w:szCs w:val="24"/>
        </w:rPr>
        <w:t xml:space="preserve"> durante os últimos cinco </w:t>
      </w:r>
      <w:proofErr w:type="spellStart"/>
      <w:r w:rsidRPr="0076049A">
        <w:rPr>
          <w:rFonts w:ascii="Times New Roman" w:hAnsi="Times New Roman"/>
          <w:sz w:val="24"/>
          <w:szCs w:val="24"/>
        </w:rPr>
        <w:t>anos</w:t>
      </w:r>
      <w:proofErr w:type="spellEnd"/>
      <w:r w:rsidRPr="0076049A">
        <w:rPr>
          <w:rFonts w:ascii="Times New Roman" w:hAnsi="Times New Roman"/>
          <w:sz w:val="24"/>
          <w:szCs w:val="24"/>
        </w:rPr>
        <w:t xml:space="preserve"> </w:t>
      </w:r>
      <w:proofErr w:type="spellStart"/>
      <w:r w:rsidRPr="0076049A">
        <w:rPr>
          <w:rFonts w:ascii="Times New Roman" w:hAnsi="Times New Roman"/>
          <w:sz w:val="24"/>
          <w:szCs w:val="24"/>
        </w:rPr>
        <w:t>especificamente</w:t>
      </w:r>
      <w:proofErr w:type="spellEnd"/>
      <w:r w:rsidRPr="0076049A">
        <w:rPr>
          <w:rFonts w:ascii="Times New Roman" w:hAnsi="Times New Roman"/>
          <w:sz w:val="24"/>
          <w:szCs w:val="24"/>
        </w:rPr>
        <w:t xml:space="preserve"> de </w:t>
      </w:r>
      <w:proofErr w:type="spellStart"/>
      <w:r w:rsidRPr="0076049A">
        <w:rPr>
          <w:rFonts w:ascii="Times New Roman" w:hAnsi="Times New Roman"/>
          <w:sz w:val="24"/>
          <w:szCs w:val="24"/>
        </w:rPr>
        <w:t>repositórios</w:t>
      </w:r>
      <w:proofErr w:type="spellEnd"/>
      <w:r w:rsidRPr="0076049A">
        <w:rPr>
          <w:rFonts w:ascii="Times New Roman" w:hAnsi="Times New Roman"/>
          <w:sz w:val="24"/>
          <w:szCs w:val="24"/>
        </w:rPr>
        <w:t xml:space="preserve"> e periódicos como: </w:t>
      </w:r>
      <w:proofErr w:type="spellStart"/>
      <w:r w:rsidRPr="0076049A">
        <w:rPr>
          <w:rFonts w:ascii="Times New Roman" w:hAnsi="Times New Roman"/>
          <w:sz w:val="24"/>
          <w:szCs w:val="24"/>
        </w:rPr>
        <w:t>Scielo</w:t>
      </w:r>
      <w:proofErr w:type="spellEnd"/>
      <w:r w:rsidRPr="0076049A">
        <w:rPr>
          <w:rFonts w:ascii="Times New Roman" w:hAnsi="Times New Roman"/>
          <w:sz w:val="24"/>
          <w:szCs w:val="24"/>
        </w:rPr>
        <w:t xml:space="preserve">, </w:t>
      </w:r>
      <w:proofErr w:type="spellStart"/>
      <w:r w:rsidRPr="0076049A">
        <w:rPr>
          <w:rFonts w:ascii="Times New Roman" w:hAnsi="Times New Roman"/>
          <w:sz w:val="24"/>
          <w:szCs w:val="24"/>
        </w:rPr>
        <w:t>PubMed</w:t>
      </w:r>
      <w:proofErr w:type="spellEnd"/>
      <w:r w:rsidRPr="0076049A">
        <w:rPr>
          <w:rFonts w:ascii="Times New Roman" w:hAnsi="Times New Roman"/>
          <w:sz w:val="24"/>
          <w:szCs w:val="24"/>
        </w:rPr>
        <w:t xml:space="preserve">, Science </w:t>
      </w:r>
      <w:proofErr w:type="spellStart"/>
      <w:r w:rsidRPr="0076049A">
        <w:rPr>
          <w:rFonts w:ascii="Times New Roman" w:hAnsi="Times New Roman"/>
          <w:sz w:val="24"/>
          <w:szCs w:val="24"/>
        </w:rPr>
        <w:t>direct</w:t>
      </w:r>
      <w:proofErr w:type="spellEnd"/>
      <w:r w:rsidRPr="0076049A">
        <w:rPr>
          <w:rFonts w:ascii="Times New Roman" w:hAnsi="Times New Roman"/>
          <w:sz w:val="24"/>
          <w:szCs w:val="24"/>
        </w:rPr>
        <w:t xml:space="preserve">, </w:t>
      </w:r>
      <w:proofErr w:type="spellStart"/>
      <w:r w:rsidRPr="0076049A">
        <w:rPr>
          <w:rFonts w:ascii="Times New Roman" w:hAnsi="Times New Roman"/>
          <w:sz w:val="24"/>
          <w:szCs w:val="24"/>
        </w:rPr>
        <w:t>Elsevier</w:t>
      </w:r>
      <w:proofErr w:type="spellEnd"/>
      <w:r w:rsidRPr="0076049A">
        <w:rPr>
          <w:rFonts w:ascii="Times New Roman" w:hAnsi="Times New Roman"/>
          <w:sz w:val="24"/>
          <w:szCs w:val="24"/>
        </w:rPr>
        <w:t xml:space="preserve">, Oxford, Unesum </w:t>
      </w:r>
      <w:proofErr w:type="spellStart"/>
      <w:r w:rsidRPr="0076049A">
        <w:rPr>
          <w:rFonts w:ascii="Times New Roman" w:hAnsi="Times New Roman"/>
          <w:sz w:val="24"/>
          <w:szCs w:val="24"/>
        </w:rPr>
        <w:t>Repository</w:t>
      </w:r>
      <w:proofErr w:type="spellEnd"/>
      <w:r w:rsidRPr="0076049A">
        <w:rPr>
          <w:rFonts w:ascii="Times New Roman" w:hAnsi="Times New Roman"/>
          <w:sz w:val="24"/>
          <w:szCs w:val="24"/>
        </w:rPr>
        <w:t xml:space="preserve">, </w:t>
      </w:r>
      <w:proofErr w:type="spellStart"/>
      <w:r w:rsidRPr="0076049A">
        <w:rPr>
          <w:rFonts w:ascii="Times New Roman" w:hAnsi="Times New Roman"/>
          <w:sz w:val="24"/>
          <w:szCs w:val="24"/>
        </w:rPr>
        <w:t>outras</w:t>
      </w:r>
      <w:proofErr w:type="spellEnd"/>
      <w:r w:rsidRPr="0076049A">
        <w:rPr>
          <w:rFonts w:ascii="Times New Roman" w:hAnsi="Times New Roman"/>
          <w:sz w:val="24"/>
          <w:szCs w:val="24"/>
        </w:rPr>
        <w:t xml:space="preserve"> universidades </w:t>
      </w:r>
      <w:proofErr w:type="spellStart"/>
      <w:r w:rsidRPr="0076049A">
        <w:rPr>
          <w:rFonts w:ascii="Times New Roman" w:hAnsi="Times New Roman"/>
          <w:sz w:val="24"/>
          <w:szCs w:val="24"/>
        </w:rPr>
        <w:t>mundiais</w:t>
      </w:r>
      <w:proofErr w:type="spellEnd"/>
      <w:r w:rsidRPr="0076049A">
        <w:rPr>
          <w:rFonts w:ascii="Times New Roman" w:hAnsi="Times New Roman"/>
          <w:sz w:val="24"/>
          <w:szCs w:val="24"/>
        </w:rPr>
        <w:t xml:space="preserve">, NCBI e entre </w:t>
      </w:r>
      <w:proofErr w:type="spellStart"/>
      <w:r w:rsidRPr="0076049A">
        <w:rPr>
          <w:rFonts w:ascii="Times New Roman" w:hAnsi="Times New Roman"/>
          <w:sz w:val="24"/>
          <w:szCs w:val="24"/>
        </w:rPr>
        <w:t>outros</w:t>
      </w:r>
      <w:proofErr w:type="spellEnd"/>
      <w:r w:rsidRPr="0076049A">
        <w:rPr>
          <w:rFonts w:ascii="Times New Roman" w:hAnsi="Times New Roman"/>
          <w:sz w:val="24"/>
          <w:szCs w:val="24"/>
        </w:rPr>
        <w:t xml:space="preserve"> </w:t>
      </w:r>
      <w:proofErr w:type="spellStart"/>
      <w:r w:rsidRPr="0076049A">
        <w:rPr>
          <w:rFonts w:ascii="Times New Roman" w:hAnsi="Times New Roman"/>
          <w:sz w:val="24"/>
          <w:szCs w:val="24"/>
        </w:rPr>
        <w:t>sites</w:t>
      </w:r>
      <w:proofErr w:type="spellEnd"/>
      <w:r w:rsidRPr="0076049A">
        <w:rPr>
          <w:rFonts w:ascii="Times New Roman" w:hAnsi="Times New Roman"/>
          <w:sz w:val="24"/>
          <w:szCs w:val="24"/>
        </w:rPr>
        <w:t xml:space="preserve"> de </w:t>
      </w:r>
      <w:proofErr w:type="spellStart"/>
      <w:proofErr w:type="gramStart"/>
      <w:r w:rsidRPr="0076049A">
        <w:rPr>
          <w:rFonts w:ascii="Times New Roman" w:hAnsi="Times New Roman"/>
          <w:sz w:val="24"/>
          <w:szCs w:val="24"/>
        </w:rPr>
        <w:t>revisão</w:t>
      </w:r>
      <w:proofErr w:type="spellEnd"/>
      <w:r w:rsidRPr="0076049A">
        <w:rPr>
          <w:rFonts w:ascii="Times New Roman" w:hAnsi="Times New Roman"/>
          <w:sz w:val="24"/>
          <w:szCs w:val="24"/>
        </w:rPr>
        <w:t xml:space="preserve"> .</w:t>
      </w:r>
      <w:proofErr w:type="gramEnd"/>
      <w:r w:rsidRPr="0076049A">
        <w:rPr>
          <w:rFonts w:ascii="Times New Roman" w:hAnsi="Times New Roman"/>
          <w:sz w:val="24"/>
          <w:szCs w:val="24"/>
        </w:rPr>
        <w:t xml:space="preserve"> </w:t>
      </w:r>
      <w:proofErr w:type="spellStart"/>
      <w:r w:rsidRPr="0076049A">
        <w:rPr>
          <w:rFonts w:ascii="Times New Roman" w:hAnsi="Times New Roman"/>
          <w:sz w:val="24"/>
          <w:szCs w:val="24"/>
        </w:rPr>
        <w:t>Após</w:t>
      </w:r>
      <w:proofErr w:type="spellEnd"/>
      <w:r w:rsidRPr="0076049A">
        <w:rPr>
          <w:rFonts w:ascii="Times New Roman" w:hAnsi="Times New Roman"/>
          <w:sz w:val="24"/>
          <w:szCs w:val="24"/>
        </w:rPr>
        <w:t xml:space="preserve"> </w:t>
      </w:r>
      <w:proofErr w:type="spellStart"/>
      <w:r w:rsidRPr="0076049A">
        <w:rPr>
          <w:rFonts w:ascii="Times New Roman" w:hAnsi="Times New Roman"/>
          <w:sz w:val="24"/>
          <w:szCs w:val="24"/>
        </w:rPr>
        <w:t>análise</w:t>
      </w:r>
      <w:proofErr w:type="spellEnd"/>
      <w:r w:rsidRPr="0076049A">
        <w:rPr>
          <w:rFonts w:ascii="Times New Roman" w:hAnsi="Times New Roman"/>
          <w:sz w:val="24"/>
          <w:szCs w:val="24"/>
        </w:rPr>
        <w:t xml:space="preserve"> e </w:t>
      </w:r>
      <w:proofErr w:type="spellStart"/>
      <w:r w:rsidRPr="0076049A">
        <w:rPr>
          <w:rFonts w:ascii="Times New Roman" w:hAnsi="Times New Roman"/>
          <w:sz w:val="24"/>
          <w:szCs w:val="24"/>
        </w:rPr>
        <w:t>estudo</w:t>
      </w:r>
      <w:proofErr w:type="spellEnd"/>
      <w:r w:rsidRPr="0076049A">
        <w:rPr>
          <w:rFonts w:ascii="Times New Roman" w:hAnsi="Times New Roman"/>
          <w:sz w:val="24"/>
          <w:szCs w:val="24"/>
        </w:rPr>
        <w:t xml:space="preserve"> </w:t>
      </w:r>
      <w:proofErr w:type="spellStart"/>
      <w:r w:rsidRPr="0076049A">
        <w:rPr>
          <w:rFonts w:ascii="Times New Roman" w:hAnsi="Times New Roman"/>
          <w:sz w:val="24"/>
          <w:szCs w:val="24"/>
        </w:rPr>
        <w:t>dessas</w:t>
      </w:r>
      <w:proofErr w:type="spellEnd"/>
      <w:r w:rsidRPr="0076049A">
        <w:rPr>
          <w:rFonts w:ascii="Times New Roman" w:hAnsi="Times New Roman"/>
          <w:sz w:val="24"/>
          <w:szCs w:val="24"/>
        </w:rPr>
        <w:t xml:space="preserve"> </w:t>
      </w:r>
      <w:proofErr w:type="spellStart"/>
      <w:r w:rsidRPr="0076049A">
        <w:rPr>
          <w:rFonts w:ascii="Times New Roman" w:hAnsi="Times New Roman"/>
          <w:sz w:val="24"/>
          <w:szCs w:val="24"/>
        </w:rPr>
        <w:t>informações</w:t>
      </w:r>
      <w:proofErr w:type="spellEnd"/>
      <w:r w:rsidRPr="0076049A">
        <w:rPr>
          <w:rFonts w:ascii="Times New Roman" w:hAnsi="Times New Roman"/>
          <w:sz w:val="24"/>
          <w:szCs w:val="24"/>
        </w:rPr>
        <w:t xml:space="preserve"> </w:t>
      </w:r>
      <w:proofErr w:type="spellStart"/>
      <w:r w:rsidRPr="0076049A">
        <w:rPr>
          <w:rFonts w:ascii="Times New Roman" w:hAnsi="Times New Roman"/>
          <w:sz w:val="24"/>
          <w:szCs w:val="24"/>
        </w:rPr>
        <w:t>acadêmicas</w:t>
      </w:r>
      <w:proofErr w:type="spellEnd"/>
      <w:r w:rsidRPr="0076049A">
        <w:rPr>
          <w:rFonts w:ascii="Times New Roman" w:hAnsi="Times New Roman"/>
          <w:sz w:val="24"/>
          <w:szCs w:val="24"/>
        </w:rPr>
        <w:t xml:space="preserve">, o papel da </w:t>
      </w:r>
      <w:proofErr w:type="spellStart"/>
      <w:r w:rsidRPr="0076049A">
        <w:rPr>
          <w:rFonts w:ascii="Times New Roman" w:hAnsi="Times New Roman"/>
          <w:sz w:val="24"/>
          <w:szCs w:val="24"/>
        </w:rPr>
        <w:t>Escherichia</w:t>
      </w:r>
      <w:proofErr w:type="spellEnd"/>
      <w:r w:rsidRPr="0076049A">
        <w:rPr>
          <w:rFonts w:ascii="Times New Roman" w:hAnsi="Times New Roman"/>
          <w:sz w:val="24"/>
          <w:szCs w:val="24"/>
        </w:rPr>
        <w:t xml:space="preserve"> </w:t>
      </w:r>
      <w:proofErr w:type="spellStart"/>
      <w:r w:rsidRPr="0076049A">
        <w:rPr>
          <w:rFonts w:ascii="Times New Roman" w:hAnsi="Times New Roman"/>
          <w:sz w:val="24"/>
          <w:szCs w:val="24"/>
        </w:rPr>
        <w:t>coli</w:t>
      </w:r>
      <w:proofErr w:type="spellEnd"/>
      <w:r w:rsidRPr="0076049A">
        <w:rPr>
          <w:rFonts w:ascii="Times New Roman" w:hAnsi="Times New Roman"/>
          <w:sz w:val="24"/>
          <w:szCs w:val="24"/>
        </w:rPr>
        <w:t xml:space="preserve"> na ITU </w:t>
      </w:r>
      <w:proofErr w:type="spellStart"/>
      <w:r w:rsidRPr="0076049A">
        <w:rPr>
          <w:rFonts w:ascii="Times New Roman" w:hAnsi="Times New Roman"/>
          <w:sz w:val="24"/>
          <w:szCs w:val="24"/>
        </w:rPr>
        <w:t>foi</w:t>
      </w:r>
      <w:proofErr w:type="spellEnd"/>
      <w:r w:rsidRPr="0076049A">
        <w:rPr>
          <w:rFonts w:ascii="Times New Roman" w:hAnsi="Times New Roman"/>
          <w:sz w:val="24"/>
          <w:szCs w:val="24"/>
        </w:rPr>
        <w:t xml:space="preserve"> determinado por </w:t>
      </w:r>
      <w:proofErr w:type="spellStart"/>
      <w:r w:rsidRPr="0076049A">
        <w:rPr>
          <w:rFonts w:ascii="Times New Roman" w:hAnsi="Times New Roman"/>
          <w:sz w:val="24"/>
          <w:szCs w:val="24"/>
        </w:rPr>
        <w:t>meio</w:t>
      </w:r>
      <w:proofErr w:type="spellEnd"/>
      <w:r w:rsidRPr="0076049A">
        <w:rPr>
          <w:rFonts w:ascii="Times New Roman" w:hAnsi="Times New Roman"/>
          <w:sz w:val="24"/>
          <w:szCs w:val="24"/>
        </w:rPr>
        <w:t xml:space="preserve"> de </w:t>
      </w:r>
      <w:proofErr w:type="spellStart"/>
      <w:r w:rsidRPr="0076049A">
        <w:rPr>
          <w:rFonts w:ascii="Times New Roman" w:hAnsi="Times New Roman"/>
          <w:sz w:val="24"/>
          <w:szCs w:val="24"/>
        </w:rPr>
        <w:t>relatórios</w:t>
      </w:r>
      <w:proofErr w:type="spellEnd"/>
      <w:r w:rsidRPr="0076049A">
        <w:rPr>
          <w:rFonts w:ascii="Times New Roman" w:hAnsi="Times New Roman"/>
          <w:sz w:val="24"/>
          <w:szCs w:val="24"/>
        </w:rPr>
        <w:t xml:space="preserve"> </w:t>
      </w:r>
      <w:proofErr w:type="spellStart"/>
      <w:r w:rsidRPr="0076049A">
        <w:rPr>
          <w:rFonts w:ascii="Times New Roman" w:hAnsi="Times New Roman"/>
          <w:sz w:val="24"/>
          <w:szCs w:val="24"/>
        </w:rPr>
        <w:t>hospitalares</w:t>
      </w:r>
      <w:proofErr w:type="spellEnd"/>
      <w:r w:rsidRPr="0076049A">
        <w:rPr>
          <w:rFonts w:ascii="Times New Roman" w:hAnsi="Times New Roman"/>
          <w:sz w:val="24"/>
          <w:szCs w:val="24"/>
        </w:rPr>
        <w:t xml:space="preserve"> e </w:t>
      </w:r>
      <w:proofErr w:type="spellStart"/>
      <w:r w:rsidRPr="0076049A">
        <w:rPr>
          <w:rFonts w:ascii="Times New Roman" w:hAnsi="Times New Roman"/>
          <w:sz w:val="24"/>
          <w:szCs w:val="24"/>
        </w:rPr>
        <w:t>análises</w:t>
      </w:r>
      <w:proofErr w:type="spellEnd"/>
      <w:r w:rsidRPr="0076049A">
        <w:rPr>
          <w:rFonts w:ascii="Times New Roman" w:hAnsi="Times New Roman"/>
          <w:sz w:val="24"/>
          <w:szCs w:val="24"/>
        </w:rPr>
        <w:t xml:space="preserve"> </w:t>
      </w:r>
      <w:proofErr w:type="spellStart"/>
      <w:r w:rsidRPr="0076049A">
        <w:rPr>
          <w:rFonts w:ascii="Times New Roman" w:hAnsi="Times New Roman"/>
          <w:sz w:val="24"/>
          <w:szCs w:val="24"/>
        </w:rPr>
        <w:t>laboratoriais</w:t>
      </w:r>
      <w:proofErr w:type="spellEnd"/>
      <w:r w:rsidRPr="0076049A">
        <w:rPr>
          <w:rFonts w:ascii="Times New Roman" w:hAnsi="Times New Roman"/>
          <w:sz w:val="24"/>
          <w:szCs w:val="24"/>
        </w:rPr>
        <w:t xml:space="preserve">, </w:t>
      </w:r>
      <w:proofErr w:type="spellStart"/>
      <w:r w:rsidRPr="0076049A">
        <w:rPr>
          <w:rFonts w:ascii="Times New Roman" w:hAnsi="Times New Roman"/>
          <w:sz w:val="24"/>
          <w:szCs w:val="24"/>
        </w:rPr>
        <w:t>demonstrando</w:t>
      </w:r>
      <w:proofErr w:type="spellEnd"/>
      <w:r w:rsidRPr="0076049A">
        <w:rPr>
          <w:rFonts w:ascii="Times New Roman" w:hAnsi="Times New Roman"/>
          <w:sz w:val="24"/>
          <w:szCs w:val="24"/>
        </w:rPr>
        <w:t xml:space="preserve"> alto </w:t>
      </w:r>
      <w:proofErr w:type="spellStart"/>
      <w:r w:rsidRPr="0076049A">
        <w:rPr>
          <w:rFonts w:ascii="Times New Roman" w:hAnsi="Times New Roman"/>
          <w:sz w:val="24"/>
          <w:szCs w:val="24"/>
        </w:rPr>
        <w:t>percentual</w:t>
      </w:r>
      <w:proofErr w:type="spellEnd"/>
      <w:r w:rsidRPr="0076049A">
        <w:rPr>
          <w:rFonts w:ascii="Times New Roman" w:hAnsi="Times New Roman"/>
          <w:sz w:val="24"/>
          <w:szCs w:val="24"/>
        </w:rPr>
        <w:t xml:space="preserve"> de </w:t>
      </w:r>
      <w:proofErr w:type="spellStart"/>
      <w:r w:rsidRPr="0076049A">
        <w:rPr>
          <w:rFonts w:ascii="Times New Roman" w:hAnsi="Times New Roman"/>
          <w:sz w:val="24"/>
          <w:szCs w:val="24"/>
        </w:rPr>
        <w:t>prevalência</w:t>
      </w:r>
      <w:proofErr w:type="spellEnd"/>
      <w:r w:rsidRPr="0076049A">
        <w:rPr>
          <w:rFonts w:ascii="Times New Roman" w:hAnsi="Times New Roman"/>
          <w:sz w:val="24"/>
          <w:szCs w:val="24"/>
        </w:rPr>
        <w:t xml:space="preserve"> de </w:t>
      </w:r>
      <w:proofErr w:type="spellStart"/>
      <w:r w:rsidRPr="0076049A">
        <w:rPr>
          <w:rFonts w:ascii="Times New Roman" w:hAnsi="Times New Roman"/>
          <w:sz w:val="24"/>
          <w:szCs w:val="24"/>
        </w:rPr>
        <w:t>infecção</w:t>
      </w:r>
      <w:proofErr w:type="spellEnd"/>
      <w:r w:rsidRPr="0076049A">
        <w:rPr>
          <w:rFonts w:ascii="Times New Roman" w:hAnsi="Times New Roman"/>
          <w:sz w:val="24"/>
          <w:szCs w:val="24"/>
        </w:rPr>
        <w:t xml:space="preserve"> em meninas (70%) e em menor </w:t>
      </w:r>
      <w:proofErr w:type="spellStart"/>
      <w:r w:rsidRPr="0076049A">
        <w:rPr>
          <w:rFonts w:ascii="Times New Roman" w:hAnsi="Times New Roman"/>
          <w:sz w:val="24"/>
          <w:szCs w:val="24"/>
        </w:rPr>
        <w:t>proporção</w:t>
      </w:r>
      <w:proofErr w:type="spellEnd"/>
      <w:r w:rsidRPr="0076049A">
        <w:rPr>
          <w:rFonts w:ascii="Times New Roman" w:hAnsi="Times New Roman"/>
          <w:sz w:val="24"/>
          <w:szCs w:val="24"/>
        </w:rPr>
        <w:t xml:space="preserve"> em meninos (30 %), mostrando que os </w:t>
      </w:r>
      <w:proofErr w:type="spellStart"/>
      <w:r w:rsidRPr="0076049A">
        <w:rPr>
          <w:rFonts w:ascii="Times New Roman" w:hAnsi="Times New Roman"/>
          <w:sz w:val="24"/>
          <w:szCs w:val="24"/>
        </w:rPr>
        <w:t>fatores</w:t>
      </w:r>
      <w:proofErr w:type="spellEnd"/>
      <w:r w:rsidRPr="0076049A">
        <w:rPr>
          <w:rFonts w:ascii="Times New Roman" w:hAnsi="Times New Roman"/>
          <w:sz w:val="24"/>
          <w:szCs w:val="24"/>
        </w:rPr>
        <w:t xml:space="preserve"> de risco </w:t>
      </w:r>
      <w:proofErr w:type="spellStart"/>
      <w:r w:rsidRPr="0076049A">
        <w:rPr>
          <w:rFonts w:ascii="Times New Roman" w:hAnsi="Times New Roman"/>
          <w:sz w:val="24"/>
          <w:szCs w:val="24"/>
        </w:rPr>
        <w:t>mais</w:t>
      </w:r>
      <w:proofErr w:type="spellEnd"/>
      <w:r w:rsidRPr="0076049A">
        <w:rPr>
          <w:rFonts w:ascii="Times New Roman" w:hAnsi="Times New Roman"/>
          <w:sz w:val="24"/>
          <w:szCs w:val="24"/>
        </w:rPr>
        <w:t xml:space="preserve"> </w:t>
      </w:r>
      <w:proofErr w:type="spellStart"/>
      <w:r w:rsidRPr="0076049A">
        <w:rPr>
          <w:rFonts w:ascii="Times New Roman" w:hAnsi="Times New Roman"/>
          <w:sz w:val="24"/>
          <w:szCs w:val="24"/>
        </w:rPr>
        <w:t>comuns</w:t>
      </w:r>
      <w:proofErr w:type="spellEnd"/>
      <w:r w:rsidRPr="0076049A">
        <w:rPr>
          <w:rFonts w:ascii="Times New Roman" w:hAnsi="Times New Roman"/>
          <w:sz w:val="24"/>
          <w:szCs w:val="24"/>
        </w:rPr>
        <w:t xml:space="preserve"> </w:t>
      </w:r>
      <w:proofErr w:type="spellStart"/>
      <w:r w:rsidRPr="0076049A">
        <w:rPr>
          <w:rFonts w:ascii="Times New Roman" w:hAnsi="Times New Roman"/>
          <w:sz w:val="24"/>
          <w:szCs w:val="24"/>
        </w:rPr>
        <w:t>são</w:t>
      </w:r>
      <w:proofErr w:type="spellEnd"/>
      <w:r w:rsidRPr="0076049A">
        <w:rPr>
          <w:rFonts w:ascii="Times New Roman" w:hAnsi="Times New Roman"/>
          <w:sz w:val="24"/>
          <w:szCs w:val="24"/>
        </w:rPr>
        <w:t xml:space="preserve">: </w:t>
      </w:r>
      <w:proofErr w:type="spellStart"/>
      <w:r w:rsidRPr="0076049A">
        <w:rPr>
          <w:rFonts w:ascii="Times New Roman" w:hAnsi="Times New Roman"/>
          <w:sz w:val="24"/>
          <w:szCs w:val="24"/>
        </w:rPr>
        <w:t>malformações</w:t>
      </w:r>
      <w:proofErr w:type="spellEnd"/>
      <w:r w:rsidRPr="0076049A">
        <w:rPr>
          <w:rFonts w:ascii="Times New Roman" w:hAnsi="Times New Roman"/>
          <w:sz w:val="24"/>
          <w:szCs w:val="24"/>
        </w:rPr>
        <w:t xml:space="preserve"> </w:t>
      </w:r>
      <w:proofErr w:type="spellStart"/>
      <w:r w:rsidRPr="0076049A">
        <w:rPr>
          <w:rFonts w:ascii="Times New Roman" w:hAnsi="Times New Roman"/>
          <w:sz w:val="24"/>
          <w:szCs w:val="24"/>
        </w:rPr>
        <w:t>renais</w:t>
      </w:r>
      <w:proofErr w:type="spellEnd"/>
      <w:r w:rsidRPr="0076049A">
        <w:rPr>
          <w:rFonts w:ascii="Times New Roman" w:hAnsi="Times New Roman"/>
          <w:sz w:val="24"/>
          <w:szCs w:val="24"/>
        </w:rPr>
        <w:t xml:space="preserve">, </w:t>
      </w:r>
      <w:proofErr w:type="spellStart"/>
      <w:r w:rsidRPr="0076049A">
        <w:rPr>
          <w:rFonts w:ascii="Times New Roman" w:hAnsi="Times New Roman"/>
          <w:sz w:val="24"/>
          <w:szCs w:val="24"/>
        </w:rPr>
        <w:t>refluxo</w:t>
      </w:r>
      <w:proofErr w:type="spellEnd"/>
      <w:r w:rsidRPr="0076049A">
        <w:rPr>
          <w:rFonts w:ascii="Times New Roman" w:hAnsi="Times New Roman"/>
          <w:sz w:val="24"/>
          <w:szCs w:val="24"/>
        </w:rPr>
        <w:t xml:space="preserve"> </w:t>
      </w:r>
      <w:proofErr w:type="spellStart"/>
      <w:r w:rsidRPr="0076049A">
        <w:rPr>
          <w:rFonts w:ascii="Times New Roman" w:hAnsi="Times New Roman"/>
          <w:sz w:val="24"/>
          <w:szCs w:val="24"/>
        </w:rPr>
        <w:t>vesicouretral</w:t>
      </w:r>
      <w:proofErr w:type="spellEnd"/>
      <w:r w:rsidRPr="0076049A">
        <w:rPr>
          <w:rFonts w:ascii="Times New Roman" w:hAnsi="Times New Roman"/>
          <w:sz w:val="24"/>
          <w:szCs w:val="24"/>
        </w:rPr>
        <w:t xml:space="preserve">, </w:t>
      </w:r>
      <w:proofErr w:type="spellStart"/>
      <w:r w:rsidRPr="0076049A">
        <w:rPr>
          <w:rFonts w:ascii="Times New Roman" w:hAnsi="Times New Roman"/>
          <w:sz w:val="24"/>
          <w:szCs w:val="24"/>
        </w:rPr>
        <w:t>difusão</w:t>
      </w:r>
      <w:proofErr w:type="spellEnd"/>
      <w:r w:rsidRPr="0076049A">
        <w:rPr>
          <w:rFonts w:ascii="Times New Roman" w:hAnsi="Times New Roman"/>
          <w:sz w:val="24"/>
          <w:szCs w:val="24"/>
        </w:rPr>
        <w:t xml:space="preserve"> do trato </w:t>
      </w:r>
      <w:proofErr w:type="spellStart"/>
      <w:r w:rsidRPr="0076049A">
        <w:rPr>
          <w:rFonts w:ascii="Times New Roman" w:hAnsi="Times New Roman"/>
          <w:sz w:val="24"/>
          <w:szCs w:val="24"/>
        </w:rPr>
        <w:t>urinário</w:t>
      </w:r>
      <w:proofErr w:type="spellEnd"/>
      <w:r w:rsidRPr="0076049A">
        <w:rPr>
          <w:rFonts w:ascii="Times New Roman" w:hAnsi="Times New Roman"/>
          <w:sz w:val="24"/>
          <w:szCs w:val="24"/>
        </w:rPr>
        <w:t xml:space="preserve"> inferior e hábitos de higiene </w:t>
      </w:r>
      <w:proofErr w:type="spellStart"/>
      <w:r w:rsidRPr="0076049A">
        <w:rPr>
          <w:rFonts w:ascii="Times New Roman" w:hAnsi="Times New Roman"/>
          <w:sz w:val="24"/>
          <w:szCs w:val="24"/>
        </w:rPr>
        <w:t>inadequados</w:t>
      </w:r>
      <w:proofErr w:type="spellEnd"/>
      <w:r w:rsidRPr="0076049A">
        <w:rPr>
          <w:rFonts w:ascii="Times New Roman" w:hAnsi="Times New Roman"/>
          <w:sz w:val="24"/>
          <w:szCs w:val="24"/>
        </w:rPr>
        <w:t xml:space="preserve">. </w:t>
      </w:r>
      <w:proofErr w:type="spellStart"/>
      <w:r w:rsidRPr="0076049A">
        <w:rPr>
          <w:rFonts w:ascii="Times New Roman" w:hAnsi="Times New Roman"/>
          <w:sz w:val="24"/>
          <w:szCs w:val="24"/>
        </w:rPr>
        <w:t>Portanto</w:t>
      </w:r>
      <w:proofErr w:type="spellEnd"/>
      <w:r w:rsidRPr="0076049A">
        <w:rPr>
          <w:rFonts w:ascii="Times New Roman" w:hAnsi="Times New Roman"/>
          <w:sz w:val="24"/>
          <w:szCs w:val="24"/>
        </w:rPr>
        <w:t xml:space="preserve">, </w:t>
      </w:r>
      <w:proofErr w:type="spellStart"/>
      <w:r w:rsidRPr="0076049A">
        <w:rPr>
          <w:rFonts w:ascii="Times New Roman" w:hAnsi="Times New Roman"/>
          <w:sz w:val="24"/>
          <w:szCs w:val="24"/>
        </w:rPr>
        <w:t>mostra</w:t>
      </w:r>
      <w:proofErr w:type="spellEnd"/>
      <w:r w:rsidRPr="0076049A">
        <w:rPr>
          <w:rFonts w:ascii="Times New Roman" w:hAnsi="Times New Roman"/>
          <w:sz w:val="24"/>
          <w:szCs w:val="24"/>
        </w:rPr>
        <w:t>-</w:t>
      </w:r>
      <w:proofErr w:type="spellStart"/>
      <w:r w:rsidRPr="0076049A">
        <w:rPr>
          <w:rFonts w:ascii="Times New Roman" w:hAnsi="Times New Roman"/>
          <w:sz w:val="24"/>
          <w:szCs w:val="24"/>
        </w:rPr>
        <w:t>se</w:t>
      </w:r>
      <w:proofErr w:type="spellEnd"/>
      <w:r w:rsidRPr="0076049A">
        <w:rPr>
          <w:rFonts w:ascii="Times New Roman" w:hAnsi="Times New Roman"/>
          <w:sz w:val="24"/>
          <w:szCs w:val="24"/>
        </w:rPr>
        <w:t xml:space="preserve"> que o </w:t>
      </w:r>
      <w:proofErr w:type="spellStart"/>
      <w:r w:rsidRPr="0076049A">
        <w:rPr>
          <w:rFonts w:ascii="Times New Roman" w:hAnsi="Times New Roman"/>
          <w:sz w:val="24"/>
          <w:szCs w:val="24"/>
        </w:rPr>
        <w:t>tratamento</w:t>
      </w:r>
      <w:proofErr w:type="spellEnd"/>
      <w:r w:rsidRPr="0076049A">
        <w:rPr>
          <w:rFonts w:ascii="Times New Roman" w:hAnsi="Times New Roman"/>
          <w:sz w:val="24"/>
          <w:szCs w:val="24"/>
        </w:rPr>
        <w:t xml:space="preserve"> dependerá de </w:t>
      </w:r>
      <w:proofErr w:type="spellStart"/>
      <w:r w:rsidRPr="0076049A">
        <w:rPr>
          <w:rFonts w:ascii="Times New Roman" w:hAnsi="Times New Roman"/>
          <w:sz w:val="24"/>
          <w:szCs w:val="24"/>
        </w:rPr>
        <w:t>uma</w:t>
      </w:r>
      <w:proofErr w:type="spellEnd"/>
      <w:r w:rsidRPr="0076049A">
        <w:rPr>
          <w:rFonts w:ascii="Times New Roman" w:hAnsi="Times New Roman"/>
          <w:sz w:val="24"/>
          <w:szCs w:val="24"/>
        </w:rPr>
        <w:t xml:space="preserve"> </w:t>
      </w:r>
      <w:proofErr w:type="spellStart"/>
      <w:r w:rsidRPr="0076049A">
        <w:rPr>
          <w:rFonts w:ascii="Times New Roman" w:hAnsi="Times New Roman"/>
          <w:sz w:val="24"/>
          <w:szCs w:val="24"/>
        </w:rPr>
        <w:t>análise</w:t>
      </w:r>
      <w:proofErr w:type="spellEnd"/>
      <w:r w:rsidRPr="0076049A">
        <w:rPr>
          <w:rFonts w:ascii="Times New Roman" w:hAnsi="Times New Roman"/>
          <w:sz w:val="24"/>
          <w:szCs w:val="24"/>
        </w:rPr>
        <w:t xml:space="preserve"> </w:t>
      </w:r>
      <w:proofErr w:type="spellStart"/>
      <w:r w:rsidRPr="0076049A">
        <w:rPr>
          <w:rFonts w:ascii="Times New Roman" w:hAnsi="Times New Roman"/>
          <w:sz w:val="24"/>
          <w:szCs w:val="24"/>
        </w:rPr>
        <w:t>correta</w:t>
      </w:r>
      <w:proofErr w:type="spellEnd"/>
      <w:r w:rsidRPr="0076049A">
        <w:rPr>
          <w:rFonts w:ascii="Times New Roman" w:hAnsi="Times New Roman"/>
          <w:sz w:val="24"/>
          <w:szCs w:val="24"/>
        </w:rPr>
        <w:t xml:space="preserve"> </w:t>
      </w:r>
      <w:proofErr w:type="spellStart"/>
      <w:r w:rsidRPr="0076049A">
        <w:rPr>
          <w:rFonts w:ascii="Times New Roman" w:hAnsi="Times New Roman"/>
          <w:sz w:val="24"/>
          <w:szCs w:val="24"/>
        </w:rPr>
        <w:t>baseada</w:t>
      </w:r>
      <w:proofErr w:type="spellEnd"/>
      <w:r w:rsidRPr="0076049A">
        <w:rPr>
          <w:rFonts w:ascii="Times New Roman" w:hAnsi="Times New Roman"/>
          <w:sz w:val="24"/>
          <w:szCs w:val="24"/>
        </w:rPr>
        <w:t xml:space="preserve"> em teste de </w:t>
      </w:r>
      <w:proofErr w:type="spellStart"/>
      <w:r w:rsidRPr="0076049A">
        <w:rPr>
          <w:rFonts w:ascii="Times New Roman" w:hAnsi="Times New Roman"/>
          <w:sz w:val="24"/>
          <w:szCs w:val="24"/>
        </w:rPr>
        <w:t>urina</w:t>
      </w:r>
      <w:proofErr w:type="spellEnd"/>
      <w:r w:rsidRPr="0076049A">
        <w:rPr>
          <w:rFonts w:ascii="Times New Roman" w:hAnsi="Times New Roman"/>
          <w:sz w:val="24"/>
          <w:szCs w:val="24"/>
        </w:rPr>
        <w:t xml:space="preserve">, </w:t>
      </w:r>
      <w:proofErr w:type="spellStart"/>
      <w:r w:rsidRPr="0076049A">
        <w:rPr>
          <w:rFonts w:ascii="Times New Roman" w:hAnsi="Times New Roman"/>
          <w:sz w:val="24"/>
          <w:szCs w:val="24"/>
        </w:rPr>
        <w:t>urocultura</w:t>
      </w:r>
      <w:proofErr w:type="spellEnd"/>
      <w:r w:rsidRPr="0076049A">
        <w:rPr>
          <w:rFonts w:ascii="Times New Roman" w:hAnsi="Times New Roman"/>
          <w:sz w:val="24"/>
          <w:szCs w:val="24"/>
        </w:rPr>
        <w:t xml:space="preserve"> e </w:t>
      </w:r>
      <w:proofErr w:type="spellStart"/>
      <w:r w:rsidRPr="0076049A">
        <w:rPr>
          <w:rFonts w:ascii="Times New Roman" w:hAnsi="Times New Roman"/>
          <w:sz w:val="24"/>
          <w:szCs w:val="24"/>
        </w:rPr>
        <w:t>estudo</w:t>
      </w:r>
      <w:proofErr w:type="spellEnd"/>
      <w:r w:rsidRPr="0076049A">
        <w:rPr>
          <w:rFonts w:ascii="Times New Roman" w:hAnsi="Times New Roman"/>
          <w:sz w:val="24"/>
          <w:szCs w:val="24"/>
        </w:rPr>
        <w:t xml:space="preserve"> de </w:t>
      </w:r>
      <w:proofErr w:type="spellStart"/>
      <w:r w:rsidRPr="0076049A">
        <w:rPr>
          <w:rFonts w:ascii="Times New Roman" w:hAnsi="Times New Roman"/>
          <w:sz w:val="24"/>
          <w:szCs w:val="24"/>
        </w:rPr>
        <w:t>sensibilidade</w:t>
      </w:r>
      <w:proofErr w:type="spellEnd"/>
      <w:r w:rsidRPr="0076049A">
        <w:rPr>
          <w:rFonts w:ascii="Times New Roman" w:hAnsi="Times New Roman"/>
          <w:sz w:val="24"/>
          <w:szCs w:val="24"/>
        </w:rPr>
        <w:t xml:space="preserve"> antimicrobiana, entre os antibióticos </w:t>
      </w:r>
      <w:proofErr w:type="spellStart"/>
      <w:r w:rsidRPr="0076049A">
        <w:rPr>
          <w:rFonts w:ascii="Times New Roman" w:hAnsi="Times New Roman"/>
          <w:sz w:val="24"/>
          <w:szCs w:val="24"/>
        </w:rPr>
        <w:t>mais</w:t>
      </w:r>
      <w:proofErr w:type="spellEnd"/>
      <w:r w:rsidRPr="0076049A">
        <w:rPr>
          <w:rFonts w:ascii="Times New Roman" w:hAnsi="Times New Roman"/>
          <w:sz w:val="24"/>
          <w:szCs w:val="24"/>
        </w:rPr>
        <w:t xml:space="preserve"> prevalentes </w:t>
      </w:r>
      <w:proofErr w:type="spellStart"/>
      <w:r w:rsidRPr="0076049A">
        <w:rPr>
          <w:rFonts w:ascii="Times New Roman" w:hAnsi="Times New Roman"/>
          <w:sz w:val="24"/>
          <w:szCs w:val="24"/>
        </w:rPr>
        <w:t>são</w:t>
      </w:r>
      <w:proofErr w:type="spellEnd"/>
      <w:r w:rsidRPr="0076049A">
        <w:rPr>
          <w:rFonts w:ascii="Times New Roman" w:hAnsi="Times New Roman"/>
          <w:sz w:val="24"/>
          <w:szCs w:val="24"/>
        </w:rPr>
        <w:t xml:space="preserve"> ampicilina, </w:t>
      </w:r>
      <w:proofErr w:type="spellStart"/>
      <w:r w:rsidRPr="0076049A">
        <w:rPr>
          <w:rFonts w:ascii="Times New Roman" w:hAnsi="Times New Roman"/>
          <w:sz w:val="24"/>
          <w:szCs w:val="24"/>
        </w:rPr>
        <w:t>sulfametoxazol</w:t>
      </w:r>
      <w:proofErr w:type="spellEnd"/>
      <w:r w:rsidRPr="0076049A">
        <w:rPr>
          <w:rFonts w:ascii="Times New Roman" w:hAnsi="Times New Roman"/>
          <w:sz w:val="24"/>
          <w:szCs w:val="24"/>
        </w:rPr>
        <w:t xml:space="preserve">, </w:t>
      </w:r>
      <w:proofErr w:type="spellStart"/>
      <w:r w:rsidRPr="0076049A">
        <w:rPr>
          <w:rFonts w:ascii="Times New Roman" w:hAnsi="Times New Roman"/>
          <w:sz w:val="24"/>
          <w:szCs w:val="24"/>
        </w:rPr>
        <w:t>trimetoprima</w:t>
      </w:r>
      <w:proofErr w:type="spellEnd"/>
      <w:r w:rsidRPr="0076049A">
        <w:rPr>
          <w:rFonts w:ascii="Times New Roman" w:hAnsi="Times New Roman"/>
          <w:sz w:val="24"/>
          <w:szCs w:val="24"/>
        </w:rPr>
        <w:t xml:space="preserve">, </w:t>
      </w:r>
      <w:proofErr w:type="spellStart"/>
      <w:r w:rsidRPr="0076049A">
        <w:rPr>
          <w:rFonts w:ascii="Times New Roman" w:hAnsi="Times New Roman"/>
          <w:sz w:val="24"/>
          <w:szCs w:val="24"/>
        </w:rPr>
        <w:t>cefazolina</w:t>
      </w:r>
      <w:proofErr w:type="spellEnd"/>
      <w:r w:rsidRPr="0076049A">
        <w:rPr>
          <w:rFonts w:ascii="Times New Roman" w:hAnsi="Times New Roman"/>
          <w:sz w:val="24"/>
          <w:szCs w:val="24"/>
        </w:rPr>
        <w:t xml:space="preserve">, </w:t>
      </w:r>
      <w:proofErr w:type="spellStart"/>
      <w:r w:rsidRPr="0076049A">
        <w:rPr>
          <w:rFonts w:ascii="Times New Roman" w:hAnsi="Times New Roman"/>
          <w:sz w:val="24"/>
          <w:szCs w:val="24"/>
        </w:rPr>
        <w:t>cefalotina</w:t>
      </w:r>
      <w:proofErr w:type="spellEnd"/>
      <w:r w:rsidRPr="0076049A">
        <w:rPr>
          <w:rFonts w:ascii="Times New Roman" w:hAnsi="Times New Roman"/>
          <w:sz w:val="24"/>
          <w:szCs w:val="24"/>
        </w:rPr>
        <w:t xml:space="preserve"> e </w:t>
      </w:r>
      <w:proofErr w:type="spellStart"/>
      <w:r w:rsidRPr="0076049A">
        <w:rPr>
          <w:rFonts w:ascii="Times New Roman" w:hAnsi="Times New Roman"/>
          <w:sz w:val="24"/>
          <w:szCs w:val="24"/>
        </w:rPr>
        <w:t>cefitriaxona</w:t>
      </w:r>
      <w:proofErr w:type="spellEnd"/>
      <w:r w:rsidR="006035D5" w:rsidRPr="006035D5">
        <w:rPr>
          <w:rFonts w:ascii="Times New Roman" w:hAnsi="Times New Roman"/>
          <w:sz w:val="24"/>
          <w:szCs w:val="24"/>
        </w:rPr>
        <w:t>.</w:t>
      </w:r>
    </w:p>
    <w:p w:rsidR="008C0404" w:rsidRDefault="006035D5" w:rsidP="0076049A">
      <w:pPr>
        <w:pStyle w:val="Prrafodelista"/>
        <w:spacing w:after="0" w:line="360" w:lineRule="auto"/>
        <w:ind w:left="0"/>
        <w:jc w:val="both"/>
        <w:rPr>
          <w:rFonts w:ascii="Times New Roman" w:hAnsi="Times New Roman"/>
          <w:sz w:val="24"/>
          <w:szCs w:val="24"/>
        </w:rPr>
      </w:pPr>
      <w:proofErr w:type="spellStart"/>
      <w:r w:rsidRPr="006035D5">
        <w:rPr>
          <w:rFonts w:ascii="Times New Roman" w:hAnsi="Times New Roman"/>
          <w:b/>
          <w:sz w:val="24"/>
          <w:szCs w:val="24"/>
        </w:rPr>
        <w:t>Palavras</w:t>
      </w:r>
      <w:proofErr w:type="spellEnd"/>
      <w:r w:rsidRPr="006035D5">
        <w:rPr>
          <w:rFonts w:ascii="Times New Roman" w:hAnsi="Times New Roman"/>
          <w:b/>
          <w:sz w:val="24"/>
          <w:szCs w:val="24"/>
        </w:rPr>
        <w:t>-chave:</w:t>
      </w:r>
      <w:r w:rsidRPr="006035D5">
        <w:rPr>
          <w:rFonts w:ascii="Times New Roman" w:hAnsi="Times New Roman"/>
          <w:sz w:val="24"/>
          <w:szCs w:val="24"/>
        </w:rPr>
        <w:t xml:space="preserve"> </w:t>
      </w:r>
      <w:r w:rsidR="0076049A">
        <w:rPr>
          <w:rFonts w:ascii="Times New Roman" w:hAnsi="Times New Roman"/>
          <w:sz w:val="24"/>
          <w:szCs w:val="24"/>
        </w:rPr>
        <w:t xml:space="preserve">ITU; </w:t>
      </w:r>
      <w:proofErr w:type="spellStart"/>
      <w:r w:rsidR="0076049A">
        <w:rPr>
          <w:rFonts w:ascii="Times New Roman" w:hAnsi="Times New Roman"/>
          <w:sz w:val="24"/>
          <w:szCs w:val="24"/>
        </w:rPr>
        <w:t>colonização</w:t>
      </w:r>
      <w:proofErr w:type="spellEnd"/>
      <w:r w:rsidR="0076049A">
        <w:rPr>
          <w:rFonts w:ascii="Times New Roman" w:hAnsi="Times New Roman"/>
          <w:sz w:val="24"/>
          <w:szCs w:val="24"/>
        </w:rPr>
        <w:t>;</w:t>
      </w:r>
      <w:r w:rsidR="0076049A" w:rsidRPr="0076049A">
        <w:rPr>
          <w:rFonts w:ascii="Times New Roman" w:hAnsi="Times New Roman"/>
          <w:sz w:val="24"/>
          <w:szCs w:val="24"/>
        </w:rPr>
        <w:t xml:space="preserve"> </w:t>
      </w:r>
      <w:r w:rsidR="0076049A">
        <w:rPr>
          <w:rFonts w:ascii="Times New Roman" w:hAnsi="Times New Roman"/>
          <w:sz w:val="24"/>
          <w:szCs w:val="24"/>
        </w:rPr>
        <w:t xml:space="preserve">ampicilina; </w:t>
      </w:r>
      <w:proofErr w:type="spellStart"/>
      <w:r w:rsidR="0076049A">
        <w:rPr>
          <w:rFonts w:ascii="Times New Roman" w:hAnsi="Times New Roman"/>
          <w:sz w:val="24"/>
          <w:szCs w:val="24"/>
        </w:rPr>
        <w:t>trimetoprim</w:t>
      </w:r>
      <w:proofErr w:type="spellEnd"/>
      <w:r w:rsidR="0076049A">
        <w:rPr>
          <w:rFonts w:ascii="Times New Roman" w:hAnsi="Times New Roman"/>
          <w:sz w:val="24"/>
          <w:szCs w:val="24"/>
        </w:rPr>
        <w:t>;</w:t>
      </w:r>
      <w:r w:rsidR="0076049A" w:rsidRPr="0076049A">
        <w:rPr>
          <w:rFonts w:ascii="Times New Roman" w:hAnsi="Times New Roman"/>
          <w:sz w:val="24"/>
          <w:szCs w:val="24"/>
        </w:rPr>
        <w:t xml:space="preserve"> </w:t>
      </w:r>
      <w:proofErr w:type="spellStart"/>
      <w:r w:rsidR="0076049A" w:rsidRPr="0076049A">
        <w:rPr>
          <w:rFonts w:ascii="Times New Roman" w:hAnsi="Times New Roman"/>
          <w:sz w:val="24"/>
          <w:szCs w:val="24"/>
        </w:rPr>
        <w:t>cefitriaxona</w:t>
      </w:r>
      <w:proofErr w:type="spellEnd"/>
      <w:r w:rsidR="0076049A" w:rsidRPr="0076049A">
        <w:rPr>
          <w:rFonts w:ascii="Times New Roman" w:hAnsi="Times New Roman"/>
          <w:sz w:val="24"/>
          <w:szCs w:val="24"/>
        </w:rPr>
        <w:t>.</w:t>
      </w:r>
    </w:p>
    <w:p w:rsidR="0076049A" w:rsidRPr="008F6900" w:rsidRDefault="0076049A" w:rsidP="0076049A">
      <w:pPr>
        <w:pStyle w:val="Prrafodelista"/>
        <w:spacing w:after="0" w:line="360" w:lineRule="auto"/>
        <w:ind w:left="0"/>
        <w:jc w:val="both"/>
        <w:rPr>
          <w:rFonts w:ascii="Times New Roman" w:hAnsi="Times New Roman"/>
          <w:sz w:val="20"/>
          <w:szCs w:val="24"/>
        </w:rPr>
      </w:pPr>
    </w:p>
    <w:p w:rsidR="008F6900" w:rsidRPr="008F6900" w:rsidRDefault="004040B6" w:rsidP="008F6900">
      <w:pPr>
        <w:pStyle w:val="Prrafodelista"/>
        <w:spacing w:after="0" w:line="360" w:lineRule="auto"/>
        <w:ind w:left="0"/>
        <w:jc w:val="both"/>
        <w:rPr>
          <w:rFonts w:ascii="Times New Roman" w:hAnsi="Times New Roman"/>
          <w:b/>
          <w:sz w:val="26"/>
          <w:szCs w:val="26"/>
        </w:rPr>
      </w:pPr>
      <w:r w:rsidRPr="008F6900">
        <w:rPr>
          <w:rFonts w:ascii="Times New Roman" w:hAnsi="Times New Roman"/>
          <w:b/>
          <w:sz w:val="26"/>
          <w:szCs w:val="26"/>
        </w:rPr>
        <w:t>Introducción</w:t>
      </w:r>
    </w:p>
    <w:p w:rsidR="0076049A" w:rsidRPr="0076049A" w:rsidRDefault="0076049A" w:rsidP="008F6900">
      <w:pPr>
        <w:pStyle w:val="Prrafodelista"/>
        <w:spacing w:after="0" w:line="360" w:lineRule="auto"/>
        <w:ind w:left="0"/>
        <w:jc w:val="both"/>
        <w:rPr>
          <w:rFonts w:ascii="Times New Roman" w:hAnsi="Times New Roman"/>
          <w:sz w:val="24"/>
          <w:szCs w:val="24"/>
          <w:lang w:val="es-ES"/>
        </w:rPr>
      </w:pPr>
      <w:r w:rsidRPr="008F6900">
        <w:rPr>
          <w:rFonts w:ascii="Times New Roman" w:hAnsi="Times New Roman"/>
          <w:sz w:val="24"/>
          <w:szCs w:val="24"/>
        </w:rPr>
        <w:t>Las infecciones de tracto urinario (ITU) actualmente son un problema de salud pública a nivel mundial, especialmente en infantes cuya prevalencia afecta a millones de personas entre ellos niñas y niños amenazando</w:t>
      </w:r>
      <w:r w:rsidRPr="0076049A">
        <w:rPr>
          <w:rFonts w:ascii="Times New Roman" w:hAnsi="Times New Roman"/>
          <w:sz w:val="24"/>
          <w:szCs w:val="24"/>
          <w:lang w:val="es-ES"/>
        </w:rPr>
        <w:t xml:space="preserve"> a países en vías de desarrollo donde su principal agente es la E. </w:t>
      </w:r>
      <w:proofErr w:type="spellStart"/>
      <w:r w:rsidRPr="0076049A">
        <w:rPr>
          <w:rFonts w:ascii="Times New Roman" w:hAnsi="Times New Roman"/>
          <w:sz w:val="24"/>
          <w:szCs w:val="24"/>
          <w:lang w:val="es-ES"/>
        </w:rPr>
        <w:t>coli</w:t>
      </w:r>
      <w:proofErr w:type="spellEnd"/>
      <w:r w:rsidRPr="0076049A">
        <w:rPr>
          <w:rFonts w:ascii="Times New Roman" w:hAnsi="Times New Roman"/>
          <w:sz w:val="24"/>
          <w:szCs w:val="24"/>
          <w:lang w:val="es-ES"/>
        </w:rPr>
        <w:t xml:space="preserve">, esta bacteria vive usualmente en nuestro colon sin embargo debido a la cercanía del tracto digestivo y los órganos genitales hay posibilidad de infectarse siendo el sexo femenino propensos a adquirir altas infecciones urinarias debido a la gran cantidad de </w:t>
      </w:r>
      <w:proofErr w:type="spellStart"/>
      <w:r w:rsidRPr="0076049A">
        <w:rPr>
          <w:rFonts w:ascii="Times New Roman" w:hAnsi="Times New Roman"/>
          <w:sz w:val="24"/>
          <w:szCs w:val="24"/>
          <w:lang w:val="es-ES"/>
        </w:rPr>
        <w:t>pilis</w:t>
      </w:r>
      <w:proofErr w:type="spellEnd"/>
      <w:r w:rsidRPr="0076049A">
        <w:rPr>
          <w:rFonts w:ascii="Times New Roman" w:hAnsi="Times New Roman"/>
          <w:sz w:val="24"/>
          <w:szCs w:val="24"/>
          <w:lang w:val="es-ES"/>
        </w:rPr>
        <w:t xml:space="preserve"> que se adhieren al tracto urinario con un 80% se da en los primeros años de vida, seguida de un 20% de otras especies bacterianas, </w:t>
      </w:r>
      <w:proofErr w:type="spellStart"/>
      <w:r w:rsidRPr="0076049A">
        <w:rPr>
          <w:rFonts w:ascii="Times New Roman" w:hAnsi="Times New Roman"/>
          <w:sz w:val="24"/>
          <w:szCs w:val="24"/>
          <w:lang w:val="es-ES"/>
        </w:rPr>
        <w:t>Proteus</w:t>
      </w:r>
      <w:proofErr w:type="spellEnd"/>
      <w:r w:rsidRPr="0076049A">
        <w:rPr>
          <w:rFonts w:ascii="Times New Roman" w:hAnsi="Times New Roman"/>
          <w:sz w:val="24"/>
          <w:szCs w:val="24"/>
          <w:lang w:val="es-ES"/>
        </w:rPr>
        <w:t xml:space="preserve">, </w:t>
      </w:r>
      <w:proofErr w:type="spellStart"/>
      <w:r w:rsidRPr="0076049A">
        <w:rPr>
          <w:rFonts w:ascii="Times New Roman" w:hAnsi="Times New Roman"/>
          <w:sz w:val="24"/>
          <w:szCs w:val="24"/>
          <w:lang w:val="es-ES"/>
        </w:rPr>
        <w:t>klebsiella</w:t>
      </w:r>
      <w:proofErr w:type="spellEnd"/>
      <w:r w:rsidRPr="0076049A">
        <w:rPr>
          <w:rFonts w:ascii="Times New Roman" w:hAnsi="Times New Roman"/>
          <w:sz w:val="24"/>
          <w:szCs w:val="24"/>
          <w:lang w:val="es-ES"/>
        </w:rPr>
        <w:t xml:space="preserve">, </w:t>
      </w:r>
      <w:proofErr w:type="spellStart"/>
      <w:r w:rsidRPr="0076049A">
        <w:rPr>
          <w:rFonts w:ascii="Times New Roman" w:hAnsi="Times New Roman"/>
          <w:sz w:val="24"/>
          <w:szCs w:val="24"/>
          <w:lang w:val="es-ES"/>
        </w:rPr>
        <w:t>Citrobacter</w:t>
      </w:r>
      <w:proofErr w:type="spellEnd"/>
      <w:r w:rsidRPr="0076049A">
        <w:rPr>
          <w:rFonts w:ascii="Times New Roman" w:hAnsi="Times New Roman"/>
          <w:sz w:val="24"/>
          <w:szCs w:val="24"/>
          <w:lang w:val="es-ES"/>
        </w:rPr>
        <w:t xml:space="preserve">, </w:t>
      </w:r>
      <w:proofErr w:type="spellStart"/>
      <w:r w:rsidRPr="0076049A">
        <w:rPr>
          <w:rFonts w:ascii="Times New Roman" w:hAnsi="Times New Roman"/>
          <w:sz w:val="24"/>
          <w:szCs w:val="24"/>
          <w:lang w:val="es-ES"/>
        </w:rPr>
        <w:t>Staphylococcus</w:t>
      </w:r>
      <w:proofErr w:type="spellEnd"/>
      <w:r w:rsidRPr="0076049A">
        <w:rPr>
          <w:rFonts w:ascii="Times New Roman" w:hAnsi="Times New Roman"/>
          <w:sz w:val="24"/>
          <w:szCs w:val="24"/>
          <w:lang w:val="es-ES"/>
        </w:rPr>
        <w:t xml:space="preserve"> (1).</w:t>
      </w:r>
    </w:p>
    <w:p w:rsidR="0076049A" w:rsidRPr="0076049A" w:rsidRDefault="0076049A" w:rsidP="0076049A">
      <w:pPr>
        <w:spacing w:after="0" w:line="360" w:lineRule="auto"/>
        <w:jc w:val="both"/>
        <w:rPr>
          <w:rFonts w:ascii="Times New Roman" w:hAnsi="Times New Roman"/>
          <w:sz w:val="24"/>
          <w:szCs w:val="24"/>
          <w:lang w:val="es-ES"/>
        </w:rPr>
      </w:pPr>
      <w:r w:rsidRPr="0076049A">
        <w:rPr>
          <w:rFonts w:ascii="Times New Roman" w:hAnsi="Times New Roman"/>
          <w:sz w:val="24"/>
          <w:szCs w:val="24"/>
          <w:lang w:val="es-ES"/>
        </w:rPr>
        <w:t xml:space="preserve">Es por ello, que se propuso llevar a cabo una investigación sobre Infección de Tracto Urinario en la Infancia, papel de la </w:t>
      </w:r>
      <w:proofErr w:type="spellStart"/>
      <w:r w:rsidRPr="0076049A">
        <w:rPr>
          <w:rFonts w:ascii="Times New Roman" w:hAnsi="Times New Roman"/>
          <w:sz w:val="24"/>
          <w:szCs w:val="24"/>
          <w:lang w:val="es-ES"/>
        </w:rPr>
        <w:t>Escherichia</w:t>
      </w:r>
      <w:proofErr w:type="spellEnd"/>
      <w:r w:rsidRPr="0076049A">
        <w:rPr>
          <w:rFonts w:ascii="Times New Roman" w:hAnsi="Times New Roman"/>
          <w:sz w:val="24"/>
          <w:szCs w:val="24"/>
          <w:lang w:val="es-ES"/>
        </w:rPr>
        <w:t xml:space="preserve"> </w:t>
      </w:r>
      <w:proofErr w:type="spellStart"/>
      <w:r w:rsidRPr="0076049A">
        <w:rPr>
          <w:rFonts w:ascii="Times New Roman" w:hAnsi="Times New Roman"/>
          <w:sz w:val="24"/>
          <w:szCs w:val="24"/>
          <w:lang w:val="es-ES"/>
        </w:rPr>
        <w:t>coli</w:t>
      </w:r>
      <w:proofErr w:type="spellEnd"/>
      <w:r w:rsidRPr="0076049A">
        <w:rPr>
          <w:rFonts w:ascii="Times New Roman" w:hAnsi="Times New Roman"/>
          <w:sz w:val="24"/>
          <w:szCs w:val="24"/>
          <w:lang w:val="es-ES"/>
        </w:rPr>
        <w:t xml:space="preserve">, de forma nacional e internacional debido a la alta prevalencia de las infecciones bacterianas situadas en las vías urinarias de los menores presentándose de manera complicada y no complicada, en infantes se encuentra con mayor frecuencia la llamada cistitis la sintomatología es localizada su complicación es menor y en casos complicados de infección elevada se denomina </w:t>
      </w:r>
      <w:proofErr w:type="spellStart"/>
      <w:r w:rsidRPr="0076049A">
        <w:rPr>
          <w:rFonts w:ascii="Times New Roman" w:hAnsi="Times New Roman"/>
          <w:sz w:val="24"/>
          <w:szCs w:val="24"/>
          <w:lang w:val="es-ES"/>
        </w:rPr>
        <w:t>pielonefritis</w:t>
      </w:r>
      <w:proofErr w:type="spellEnd"/>
      <w:r w:rsidRPr="0076049A">
        <w:rPr>
          <w:rFonts w:ascii="Times New Roman" w:hAnsi="Times New Roman"/>
          <w:sz w:val="24"/>
          <w:szCs w:val="24"/>
          <w:lang w:val="es-ES"/>
        </w:rPr>
        <w:t>, también se da bacteriuria asintomática (2).</w:t>
      </w:r>
    </w:p>
    <w:p w:rsidR="0076049A" w:rsidRPr="0076049A" w:rsidRDefault="0076049A" w:rsidP="0076049A">
      <w:pPr>
        <w:spacing w:after="0" w:line="360" w:lineRule="auto"/>
        <w:jc w:val="both"/>
        <w:rPr>
          <w:rFonts w:ascii="Times New Roman" w:hAnsi="Times New Roman"/>
          <w:sz w:val="24"/>
          <w:szCs w:val="24"/>
          <w:lang w:val="es-ES"/>
        </w:rPr>
      </w:pPr>
      <w:r w:rsidRPr="0076049A">
        <w:rPr>
          <w:rFonts w:ascii="Times New Roman" w:hAnsi="Times New Roman"/>
          <w:sz w:val="24"/>
          <w:szCs w:val="24"/>
          <w:lang w:val="es-ES"/>
        </w:rPr>
        <w:t xml:space="preserve">De acuerdo con distintos autores, nacionales e internacionales alcanza una taza preocupante en (ITU) por E. </w:t>
      </w:r>
      <w:proofErr w:type="spellStart"/>
      <w:r w:rsidRPr="0076049A">
        <w:rPr>
          <w:rFonts w:ascii="Times New Roman" w:hAnsi="Times New Roman"/>
          <w:sz w:val="24"/>
          <w:szCs w:val="24"/>
          <w:lang w:val="es-ES"/>
        </w:rPr>
        <w:t>coli</w:t>
      </w:r>
      <w:proofErr w:type="spellEnd"/>
      <w:r w:rsidRPr="0076049A">
        <w:rPr>
          <w:rFonts w:ascii="Times New Roman" w:hAnsi="Times New Roman"/>
          <w:sz w:val="24"/>
          <w:szCs w:val="24"/>
          <w:lang w:val="es-ES"/>
        </w:rPr>
        <w:t xml:space="preserve"> tanto en Ecuador, Colombia, Cuba, México, Italia entre otros países que tienden al uso indiscriminado de los antibióticos provocados por bacterias siendo los menores de edad los más afectados (3).</w:t>
      </w:r>
    </w:p>
    <w:p w:rsidR="0076049A" w:rsidRPr="0076049A" w:rsidRDefault="0076049A" w:rsidP="0076049A">
      <w:pPr>
        <w:spacing w:after="0" w:line="360" w:lineRule="auto"/>
        <w:jc w:val="both"/>
        <w:rPr>
          <w:rFonts w:ascii="Times New Roman" w:hAnsi="Times New Roman"/>
          <w:sz w:val="24"/>
          <w:szCs w:val="24"/>
          <w:lang w:val="es-ES"/>
        </w:rPr>
      </w:pPr>
      <w:r w:rsidRPr="0076049A">
        <w:rPr>
          <w:rFonts w:ascii="Times New Roman" w:hAnsi="Times New Roman"/>
          <w:sz w:val="24"/>
          <w:szCs w:val="24"/>
          <w:lang w:val="es-ES"/>
        </w:rPr>
        <w:t xml:space="preserve">En el Ecuador, según reportes de la OMS en Manabí se </w:t>
      </w:r>
      <w:proofErr w:type="spellStart"/>
      <w:r w:rsidRPr="0076049A">
        <w:rPr>
          <w:rFonts w:ascii="Times New Roman" w:hAnsi="Times New Roman"/>
          <w:sz w:val="24"/>
          <w:szCs w:val="24"/>
          <w:lang w:val="es-ES"/>
        </w:rPr>
        <w:t>reporto</w:t>
      </w:r>
      <w:proofErr w:type="spellEnd"/>
      <w:r w:rsidRPr="0076049A">
        <w:rPr>
          <w:rFonts w:ascii="Times New Roman" w:hAnsi="Times New Roman"/>
          <w:sz w:val="24"/>
          <w:szCs w:val="24"/>
          <w:lang w:val="es-ES"/>
        </w:rPr>
        <w:t xml:space="preserve"> 89.895 casos en mujeres y 77.506 casos en hombres que </w:t>
      </w:r>
      <w:proofErr w:type="spellStart"/>
      <w:r w:rsidRPr="0076049A">
        <w:rPr>
          <w:rFonts w:ascii="Times New Roman" w:hAnsi="Times New Roman"/>
          <w:sz w:val="24"/>
          <w:szCs w:val="24"/>
          <w:lang w:val="es-ES"/>
        </w:rPr>
        <w:t>tenian</w:t>
      </w:r>
      <w:proofErr w:type="spellEnd"/>
      <w:r w:rsidRPr="0076049A">
        <w:rPr>
          <w:rFonts w:ascii="Times New Roman" w:hAnsi="Times New Roman"/>
          <w:sz w:val="24"/>
          <w:szCs w:val="24"/>
          <w:lang w:val="es-ES"/>
        </w:rPr>
        <w:t xml:space="preserve"> ITU, teniendo en cuenta que, en el 2019 en todo el Ecuador según el INEN, deducen la tasa de mortalidad con más de 2074 personas fallecidas anualmente a causa de enfermedades del sistema urinario esencialmente por </w:t>
      </w:r>
      <w:proofErr w:type="spellStart"/>
      <w:r w:rsidRPr="0076049A">
        <w:rPr>
          <w:rFonts w:ascii="Times New Roman" w:hAnsi="Times New Roman"/>
          <w:sz w:val="24"/>
          <w:szCs w:val="24"/>
          <w:lang w:val="es-ES"/>
        </w:rPr>
        <w:t>Escherichia</w:t>
      </w:r>
      <w:proofErr w:type="spellEnd"/>
      <w:r w:rsidRPr="0076049A">
        <w:rPr>
          <w:rFonts w:ascii="Times New Roman" w:hAnsi="Times New Roman"/>
          <w:sz w:val="24"/>
          <w:szCs w:val="24"/>
          <w:lang w:val="es-ES"/>
        </w:rPr>
        <w:t xml:space="preserve"> </w:t>
      </w:r>
      <w:proofErr w:type="spellStart"/>
      <w:r w:rsidRPr="0076049A">
        <w:rPr>
          <w:rFonts w:ascii="Times New Roman" w:hAnsi="Times New Roman"/>
          <w:sz w:val="24"/>
          <w:szCs w:val="24"/>
          <w:lang w:val="es-ES"/>
        </w:rPr>
        <w:t>coli</w:t>
      </w:r>
      <w:proofErr w:type="spellEnd"/>
      <w:r w:rsidRPr="0076049A">
        <w:rPr>
          <w:rFonts w:ascii="Times New Roman" w:hAnsi="Times New Roman"/>
          <w:sz w:val="24"/>
          <w:szCs w:val="24"/>
          <w:lang w:val="es-ES"/>
        </w:rPr>
        <w:t xml:space="preserve"> (4).</w:t>
      </w:r>
    </w:p>
    <w:p w:rsidR="0076049A" w:rsidRPr="0076049A" w:rsidRDefault="0076049A" w:rsidP="0076049A">
      <w:pPr>
        <w:spacing w:after="0" w:line="360" w:lineRule="auto"/>
        <w:jc w:val="both"/>
        <w:rPr>
          <w:rFonts w:ascii="Times New Roman" w:hAnsi="Times New Roman"/>
          <w:sz w:val="24"/>
          <w:szCs w:val="24"/>
          <w:lang w:val="es-ES"/>
        </w:rPr>
      </w:pPr>
      <w:r w:rsidRPr="0076049A">
        <w:rPr>
          <w:rFonts w:ascii="Times New Roman" w:hAnsi="Times New Roman"/>
          <w:sz w:val="24"/>
          <w:szCs w:val="24"/>
          <w:lang w:val="es-ES"/>
        </w:rPr>
        <w:t xml:space="preserve">En el Perú - Puno en una indagación retrospectiva dieron a conocer una totalidad de 119 casos positivos de </w:t>
      </w:r>
      <w:proofErr w:type="spellStart"/>
      <w:r w:rsidRPr="0076049A">
        <w:rPr>
          <w:rFonts w:ascii="Times New Roman" w:hAnsi="Times New Roman"/>
          <w:sz w:val="24"/>
          <w:szCs w:val="24"/>
          <w:lang w:val="es-ES"/>
        </w:rPr>
        <w:t>urocultivos</w:t>
      </w:r>
      <w:proofErr w:type="spellEnd"/>
      <w:r w:rsidRPr="0076049A">
        <w:rPr>
          <w:rFonts w:ascii="Times New Roman" w:hAnsi="Times New Roman"/>
          <w:sz w:val="24"/>
          <w:szCs w:val="24"/>
          <w:lang w:val="es-ES"/>
        </w:rPr>
        <w:t xml:space="preserve">, afectando a menores de trece años con 103 pacientes de sexo femenino y 16 de sexo masculino donde su principal agente causal fue la E. </w:t>
      </w:r>
      <w:proofErr w:type="spellStart"/>
      <w:r w:rsidRPr="0076049A">
        <w:rPr>
          <w:rFonts w:ascii="Times New Roman" w:hAnsi="Times New Roman"/>
          <w:sz w:val="24"/>
          <w:szCs w:val="24"/>
          <w:lang w:val="es-ES"/>
        </w:rPr>
        <w:t>coli</w:t>
      </w:r>
      <w:proofErr w:type="spellEnd"/>
      <w:r w:rsidRPr="0076049A">
        <w:rPr>
          <w:rFonts w:ascii="Times New Roman" w:hAnsi="Times New Roman"/>
          <w:sz w:val="24"/>
          <w:szCs w:val="24"/>
          <w:lang w:val="es-ES"/>
        </w:rPr>
        <w:t xml:space="preserve"> con un 92% del total de los microorganismos aislados en este estudio seguido de otras </w:t>
      </w:r>
      <w:proofErr w:type="spellStart"/>
      <w:r w:rsidRPr="0076049A">
        <w:rPr>
          <w:rFonts w:ascii="Times New Roman" w:hAnsi="Times New Roman"/>
          <w:sz w:val="24"/>
          <w:szCs w:val="24"/>
          <w:lang w:val="es-ES"/>
        </w:rPr>
        <w:t>enterobacterias</w:t>
      </w:r>
      <w:proofErr w:type="spellEnd"/>
      <w:r w:rsidRPr="0076049A">
        <w:rPr>
          <w:rFonts w:ascii="Times New Roman" w:hAnsi="Times New Roman"/>
          <w:sz w:val="24"/>
          <w:szCs w:val="24"/>
          <w:lang w:val="es-ES"/>
        </w:rPr>
        <w:t xml:space="preserve"> que corresponden al 8%, los ingresos son de ámbito hospitalarios dependientes donde el sexo femenino fue el de mayor prevalencia. Además, se evidenció una amplia resistencia de antibióticos como la ampicilina con un (71%), </w:t>
      </w:r>
      <w:proofErr w:type="spellStart"/>
      <w:r w:rsidRPr="0076049A">
        <w:rPr>
          <w:rFonts w:ascii="Times New Roman" w:hAnsi="Times New Roman"/>
          <w:sz w:val="24"/>
          <w:szCs w:val="24"/>
          <w:lang w:val="es-ES"/>
        </w:rPr>
        <w:t>sulfametoxozol</w:t>
      </w:r>
      <w:proofErr w:type="spellEnd"/>
      <w:r w:rsidRPr="0076049A">
        <w:rPr>
          <w:rFonts w:ascii="Times New Roman" w:hAnsi="Times New Roman"/>
          <w:sz w:val="24"/>
          <w:szCs w:val="24"/>
          <w:lang w:val="es-ES"/>
        </w:rPr>
        <w:t xml:space="preserve"> con un (60%) y </w:t>
      </w:r>
      <w:proofErr w:type="spellStart"/>
      <w:r w:rsidRPr="0076049A">
        <w:rPr>
          <w:rFonts w:ascii="Times New Roman" w:hAnsi="Times New Roman"/>
          <w:sz w:val="24"/>
          <w:szCs w:val="24"/>
          <w:lang w:val="es-ES"/>
        </w:rPr>
        <w:t>cefuroxime</w:t>
      </w:r>
      <w:proofErr w:type="spellEnd"/>
      <w:r w:rsidRPr="0076049A">
        <w:rPr>
          <w:rFonts w:ascii="Times New Roman" w:hAnsi="Times New Roman"/>
          <w:sz w:val="24"/>
          <w:szCs w:val="24"/>
          <w:lang w:val="es-ES"/>
        </w:rPr>
        <w:t xml:space="preserve"> (34%) y </w:t>
      </w:r>
      <w:proofErr w:type="spellStart"/>
      <w:r w:rsidRPr="0076049A">
        <w:rPr>
          <w:rFonts w:ascii="Times New Roman" w:hAnsi="Times New Roman"/>
          <w:sz w:val="24"/>
          <w:szCs w:val="24"/>
          <w:lang w:val="es-ES"/>
        </w:rPr>
        <w:t>ceftriaxona</w:t>
      </w:r>
      <w:proofErr w:type="spellEnd"/>
      <w:r w:rsidRPr="0076049A">
        <w:rPr>
          <w:rFonts w:ascii="Times New Roman" w:hAnsi="Times New Roman"/>
          <w:sz w:val="24"/>
          <w:szCs w:val="24"/>
          <w:lang w:val="es-ES"/>
        </w:rPr>
        <w:t xml:space="preserve"> (20%) (5).</w:t>
      </w:r>
    </w:p>
    <w:p w:rsidR="0076049A" w:rsidRPr="0076049A" w:rsidRDefault="0076049A" w:rsidP="0076049A">
      <w:pPr>
        <w:spacing w:after="0" w:line="360" w:lineRule="auto"/>
        <w:jc w:val="both"/>
        <w:rPr>
          <w:rFonts w:ascii="Times New Roman" w:hAnsi="Times New Roman"/>
          <w:sz w:val="24"/>
          <w:szCs w:val="24"/>
          <w:lang w:val="es-ES"/>
        </w:rPr>
      </w:pPr>
      <w:r w:rsidRPr="0076049A">
        <w:rPr>
          <w:rFonts w:ascii="Times New Roman" w:hAnsi="Times New Roman"/>
          <w:sz w:val="24"/>
          <w:szCs w:val="24"/>
          <w:lang w:val="es-ES"/>
        </w:rPr>
        <w:t xml:space="preserve">En un estudio establecido en Perú-Lima donde se aisló 92 pacientes con </w:t>
      </w:r>
      <w:proofErr w:type="spellStart"/>
      <w:r w:rsidRPr="0076049A">
        <w:rPr>
          <w:rFonts w:ascii="Times New Roman" w:hAnsi="Times New Roman"/>
          <w:sz w:val="24"/>
          <w:szCs w:val="24"/>
          <w:lang w:val="es-ES"/>
        </w:rPr>
        <w:t>urocultivos</w:t>
      </w:r>
      <w:proofErr w:type="spellEnd"/>
      <w:r w:rsidRPr="0076049A">
        <w:rPr>
          <w:rFonts w:ascii="Times New Roman" w:hAnsi="Times New Roman"/>
          <w:sz w:val="24"/>
          <w:szCs w:val="24"/>
          <w:lang w:val="es-ES"/>
        </w:rPr>
        <w:t xml:space="preserve"> positivos frente a E. </w:t>
      </w:r>
      <w:proofErr w:type="spellStart"/>
      <w:r w:rsidRPr="0076049A">
        <w:rPr>
          <w:rFonts w:ascii="Times New Roman" w:hAnsi="Times New Roman"/>
          <w:sz w:val="24"/>
          <w:szCs w:val="24"/>
          <w:lang w:val="es-ES"/>
        </w:rPr>
        <w:t>coli</w:t>
      </w:r>
      <w:proofErr w:type="spellEnd"/>
      <w:r w:rsidRPr="0076049A">
        <w:rPr>
          <w:rFonts w:ascii="Times New Roman" w:hAnsi="Times New Roman"/>
          <w:sz w:val="24"/>
          <w:szCs w:val="24"/>
          <w:lang w:val="es-ES"/>
        </w:rPr>
        <w:t xml:space="preserve">, cuya población fue un 75% mujeres y un 25% hombres, de la cual se mostró una mayor frecuencia de pacientes pequeños cuya edad comprendía desde tres meses a cinco años, y se pudo evidenciar en este muestreo una alta resistencia a los antibióticos como ampicilina (58%),  </w:t>
      </w:r>
      <w:proofErr w:type="spellStart"/>
      <w:r w:rsidRPr="0076049A">
        <w:rPr>
          <w:rFonts w:ascii="Times New Roman" w:hAnsi="Times New Roman"/>
          <w:sz w:val="24"/>
          <w:szCs w:val="24"/>
          <w:lang w:val="es-ES"/>
        </w:rPr>
        <w:t>trimetoprim</w:t>
      </w:r>
      <w:proofErr w:type="spellEnd"/>
      <w:r w:rsidRPr="0076049A">
        <w:rPr>
          <w:rFonts w:ascii="Times New Roman" w:hAnsi="Times New Roman"/>
          <w:sz w:val="24"/>
          <w:szCs w:val="24"/>
          <w:lang w:val="es-ES"/>
        </w:rPr>
        <w:t xml:space="preserve"> (63%), </w:t>
      </w:r>
      <w:proofErr w:type="spellStart"/>
      <w:r w:rsidRPr="0076049A">
        <w:rPr>
          <w:rFonts w:ascii="Times New Roman" w:hAnsi="Times New Roman"/>
          <w:sz w:val="24"/>
          <w:szCs w:val="24"/>
          <w:lang w:val="es-ES"/>
        </w:rPr>
        <w:t>ciprofloxacina</w:t>
      </w:r>
      <w:proofErr w:type="spellEnd"/>
      <w:r w:rsidRPr="0076049A">
        <w:rPr>
          <w:rFonts w:ascii="Times New Roman" w:hAnsi="Times New Roman"/>
          <w:sz w:val="24"/>
          <w:szCs w:val="24"/>
          <w:lang w:val="es-ES"/>
        </w:rPr>
        <w:t xml:space="preserve"> (49%), y una baja resistencia en </w:t>
      </w:r>
      <w:proofErr w:type="spellStart"/>
      <w:r w:rsidRPr="0076049A">
        <w:rPr>
          <w:rFonts w:ascii="Times New Roman" w:hAnsi="Times New Roman"/>
          <w:sz w:val="24"/>
          <w:szCs w:val="24"/>
          <w:lang w:val="es-ES"/>
        </w:rPr>
        <w:t>nitrofurantoina</w:t>
      </w:r>
      <w:proofErr w:type="spellEnd"/>
      <w:r w:rsidRPr="0076049A">
        <w:rPr>
          <w:rFonts w:ascii="Times New Roman" w:hAnsi="Times New Roman"/>
          <w:sz w:val="24"/>
          <w:szCs w:val="24"/>
          <w:lang w:val="es-ES"/>
        </w:rPr>
        <w:t xml:space="preserve"> (6%), y </w:t>
      </w:r>
      <w:proofErr w:type="spellStart"/>
      <w:r w:rsidRPr="0076049A">
        <w:rPr>
          <w:rFonts w:ascii="Times New Roman" w:hAnsi="Times New Roman"/>
          <w:sz w:val="24"/>
          <w:szCs w:val="24"/>
          <w:lang w:val="es-ES"/>
        </w:rPr>
        <w:t>Amikacina</w:t>
      </w:r>
      <w:proofErr w:type="spellEnd"/>
      <w:r w:rsidRPr="0076049A">
        <w:rPr>
          <w:rFonts w:ascii="Times New Roman" w:hAnsi="Times New Roman"/>
          <w:sz w:val="24"/>
          <w:szCs w:val="24"/>
          <w:lang w:val="es-ES"/>
        </w:rPr>
        <w:t xml:space="preserve"> (2%), además el rango de edad en este estudio fueron niños  de 3 meses a 5 años, de estado hospitalario (6). </w:t>
      </w:r>
    </w:p>
    <w:p w:rsidR="0076049A" w:rsidRPr="0076049A" w:rsidRDefault="0076049A" w:rsidP="0076049A">
      <w:pPr>
        <w:spacing w:after="0" w:line="360" w:lineRule="auto"/>
        <w:jc w:val="both"/>
        <w:rPr>
          <w:rFonts w:ascii="Times New Roman" w:hAnsi="Times New Roman"/>
          <w:sz w:val="24"/>
          <w:szCs w:val="24"/>
          <w:lang w:val="es-ES"/>
        </w:rPr>
      </w:pPr>
      <w:r w:rsidRPr="0076049A">
        <w:rPr>
          <w:rFonts w:ascii="Times New Roman" w:hAnsi="Times New Roman"/>
          <w:sz w:val="24"/>
          <w:szCs w:val="24"/>
          <w:lang w:val="es-ES"/>
        </w:rPr>
        <w:t xml:space="preserve">En un estudio realizado en Cuba se realizó un muestreo en el Hospital Docente Clínico Quirúrgico para determinar qué tipos de bacterias </w:t>
      </w:r>
      <w:proofErr w:type="spellStart"/>
      <w:r w:rsidRPr="0076049A">
        <w:rPr>
          <w:rFonts w:ascii="Times New Roman" w:hAnsi="Times New Roman"/>
          <w:sz w:val="24"/>
          <w:szCs w:val="24"/>
          <w:lang w:val="es-ES"/>
        </w:rPr>
        <w:t>uropatógenas</w:t>
      </w:r>
      <w:proofErr w:type="spellEnd"/>
      <w:r w:rsidRPr="0076049A">
        <w:rPr>
          <w:rFonts w:ascii="Times New Roman" w:hAnsi="Times New Roman"/>
          <w:sz w:val="24"/>
          <w:szCs w:val="24"/>
          <w:lang w:val="es-ES"/>
        </w:rPr>
        <w:t xml:space="preserve"> se encontraban en el tracto urinario. Los resultados arrojados de 448 </w:t>
      </w:r>
      <w:proofErr w:type="spellStart"/>
      <w:r w:rsidRPr="0076049A">
        <w:rPr>
          <w:rFonts w:ascii="Times New Roman" w:hAnsi="Times New Roman"/>
          <w:sz w:val="24"/>
          <w:szCs w:val="24"/>
          <w:lang w:val="es-ES"/>
        </w:rPr>
        <w:t>urocultivos</w:t>
      </w:r>
      <w:proofErr w:type="spellEnd"/>
      <w:r w:rsidRPr="0076049A">
        <w:rPr>
          <w:rFonts w:ascii="Times New Roman" w:hAnsi="Times New Roman"/>
          <w:sz w:val="24"/>
          <w:szCs w:val="24"/>
          <w:lang w:val="es-ES"/>
        </w:rPr>
        <w:t xml:space="preserve"> dieron positivo en pacientes primarios con infección en las vías urinarias, de los cuales un 90% de estos pacientes eran mujeres, quienes presentaban complicaciones con mayor frecuencia, es decir, se evidenció una infección de alta magnitud causada por gérmenes y bacteria como la E. </w:t>
      </w:r>
      <w:proofErr w:type="spellStart"/>
      <w:r w:rsidRPr="0076049A">
        <w:rPr>
          <w:rFonts w:ascii="Times New Roman" w:hAnsi="Times New Roman"/>
          <w:sz w:val="24"/>
          <w:szCs w:val="24"/>
          <w:lang w:val="es-ES"/>
        </w:rPr>
        <w:t>coli</w:t>
      </w:r>
      <w:proofErr w:type="spellEnd"/>
      <w:r w:rsidRPr="0076049A">
        <w:rPr>
          <w:rFonts w:ascii="Times New Roman" w:hAnsi="Times New Roman"/>
          <w:sz w:val="24"/>
          <w:szCs w:val="24"/>
          <w:lang w:val="es-ES"/>
        </w:rPr>
        <w:t xml:space="preserve">, la que se encontraba en estos infantes intervenidos clínicamente en sus primeros años de vida, y a quienes les fue suministrado antibióticos como: ácido </w:t>
      </w:r>
      <w:proofErr w:type="spellStart"/>
      <w:r w:rsidRPr="0076049A">
        <w:rPr>
          <w:rFonts w:ascii="Times New Roman" w:hAnsi="Times New Roman"/>
          <w:sz w:val="24"/>
          <w:szCs w:val="24"/>
          <w:lang w:val="es-ES"/>
        </w:rPr>
        <w:t>nalidíxico</w:t>
      </w:r>
      <w:proofErr w:type="spellEnd"/>
      <w:r w:rsidRPr="0076049A">
        <w:rPr>
          <w:rFonts w:ascii="Times New Roman" w:hAnsi="Times New Roman"/>
          <w:sz w:val="24"/>
          <w:szCs w:val="24"/>
          <w:lang w:val="es-ES"/>
        </w:rPr>
        <w:t xml:space="preserve"> 72%, ampicilina 84%, </w:t>
      </w:r>
      <w:proofErr w:type="spellStart"/>
      <w:r w:rsidRPr="0076049A">
        <w:rPr>
          <w:rFonts w:ascii="Times New Roman" w:hAnsi="Times New Roman"/>
          <w:sz w:val="24"/>
          <w:szCs w:val="24"/>
          <w:lang w:val="es-ES"/>
        </w:rPr>
        <w:t>cefazolina</w:t>
      </w:r>
      <w:proofErr w:type="spellEnd"/>
      <w:r w:rsidRPr="0076049A">
        <w:rPr>
          <w:rFonts w:ascii="Times New Roman" w:hAnsi="Times New Roman"/>
          <w:sz w:val="24"/>
          <w:szCs w:val="24"/>
          <w:lang w:val="es-ES"/>
        </w:rPr>
        <w:t xml:space="preserve"> 74%, </w:t>
      </w:r>
      <w:proofErr w:type="spellStart"/>
      <w:r w:rsidRPr="0076049A">
        <w:rPr>
          <w:rFonts w:ascii="Times New Roman" w:hAnsi="Times New Roman"/>
          <w:sz w:val="24"/>
          <w:szCs w:val="24"/>
          <w:lang w:val="es-ES"/>
        </w:rPr>
        <w:t>cotrimozol</w:t>
      </w:r>
      <w:proofErr w:type="spellEnd"/>
      <w:r w:rsidRPr="0076049A">
        <w:rPr>
          <w:rFonts w:ascii="Times New Roman" w:hAnsi="Times New Roman"/>
          <w:sz w:val="24"/>
          <w:szCs w:val="24"/>
          <w:lang w:val="es-ES"/>
        </w:rPr>
        <w:t xml:space="preserve"> 57%, entre otros antibióticos usados de forma empírica teniendo un amplio problema de atención primaria en salud (7).</w:t>
      </w:r>
    </w:p>
    <w:p w:rsidR="0076049A" w:rsidRPr="0076049A" w:rsidRDefault="0076049A" w:rsidP="0076049A">
      <w:pPr>
        <w:spacing w:after="0" w:line="360" w:lineRule="auto"/>
        <w:jc w:val="both"/>
        <w:rPr>
          <w:rFonts w:ascii="Times New Roman" w:hAnsi="Times New Roman"/>
          <w:sz w:val="24"/>
          <w:szCs w:val="24"/>
          <w:lang w:val="es-ES"/>
        </w:rPr>
      </w:pPr>
      <w:r w:rsidRPr="0076049A">
        <w:rPr>
          <w:rFonts w:ascii="Times New Roman" w:hAnsi="Times New Roman"/>
          <w:sz w:val="24"/>
          <w:szCs w:val="24"/>
          <w:lang w:val="es-ES"/>
        </w:rPr>
        <w:t xml:space="preserve">En otro estudio descriptivo realizado en el hospital “Mariano Pérez Bali” sobre pacientes diagnosticados de infecciones del tracto urinario (ITU), estudiaron un total de 40 pacientes dado por técnica de muestreo, el grupo principal de menores fue entre 6 meses a 13 años. En términos de género, las pacientes del sexo femenino tuvieron un 27% de participación y el restante 73% eran varones. La razón principal de infección de este estudio fue la </w:t>
      </w:r>
      <w:proofErr w:type="spellStart"/>
      <w:r w:rsidRPr="0076049A">
        <w:rPr>
          <w:rFonts w:ascii="Times New Roman" w:hAnsi="Times New Roman"/>
          <w:sz w:val="24"/>
          <w:szCs w:val="24"/>
          <w:lang w:val="es-ES"/>
        </w:rPr>
        <w:t>Escherichia</w:t>
      </w:r>
      <w:proofErr w:type="spellEnd"/>
      <w:r w:rsidRPr="0076049A">
        <w:rPr>
          <w:rFonts w:ascii="Times New Roman" w:hAnsi="Times New Roman"/>
          <w:sz w:val="24"/>
          <w:szCs w:val="24"/>
          <w:lang w:val="es-ES"/>
        </w:rPr>
        <w:t xml:space="preserve"> </w:t>
      </w:r>
      <w:proofErr w:type="spellStart"/>
      <w:r w:rsidRPr="0076049A">
        <w:rPr>
          <w:rFonts w:ascii="Times New Roman" w:hAnsi="Times New Roman"/>
          <w:sz w:val="24"/>
          <w:szCs w:val="24"/>
          <w:lang w:val="es-ES"/>
        </w:rPr>
        <w:t>coli</w:t>
      </w:r>
      <w:proofErr w:type="spellEnd"/>
      <w:r w:rsidRPr="0076049A">
        <w:rPr>
          <w:rFonts w:ascii="Times New Roman" w:hAnsi="Times New Roman"/>
          <w:sz w:val="24"/>
          <w:szCs w:val="24"/>
          <w:lang w:val="es-ES"/>
        </w:rPr>
        <w:t>, que no sólo es el patógeno bacteriano más común, sino también, la enfermedad renal y del tracto urinario más frecuente en la infancia, y es un signo de posibles anomalías anatómicas o funcionales del sistema urinario, el 100% de los niños recibieron la atención correspondiente (4).</w:t>
      </w:r>
    </w:p>
    <w:p w:rsidR="0076049A" w:rsidRPr="0076049A" w:rsidRDefault="0076049A" w:rsidP="0076049A">
      <w:pPr>
        <w:spacing w:after="0" w:line="360" w:lineRule="auto"/>
        <w:jc w:val="both"/>
        <w:rPr>
          <w:rFonts w:ascii="Times New Roman" w:hAnsi="Times New Roman"/>
          <w:sz w:val="24"/>
          <w:szCs w:val="24"/>
          <w:lang w:val="es-ES"/>
        </w:rPr>
      </w:pPr>
      <w:r w:rsidRPr="0076049A">
        <w:rPr>
          <w:rFonts w:ascii="Times New Roman" w:hAnsi="Times New Roman"/>
          <w:sz w:val="24"/>
          <w:szCs w:val="24"/>
          <w:lang w:val="es-ES"/>
        </w:rPr>
        <w:t xml:space="preserve">Una investigación realizada en 2016 refiere que las infecciones de tracto urinario son una complicación pediátrica que aumenta cada año, y sus síntomas variarán según el país o región geográfica donde se administren o controlen de mejor manera los antibióticos. Debido al alto riesgo que ocasiona este microorganismo, a menudo se lo denomina una complicación común del infante, por lo que la mejor manera de elegir el tratamiento adecuado es acudir al médico en lugar de </w:t>
      </w:r>
      <w:proofErr w:type="spellStart"/>
      <w:r w:rsidRPr="0076049A">
        <w:rPr>
          <w:rFonts w:ascii="Times New Roman" w:hAnsi="Times New Roman"/>
          <w:sz w:val="24"/>
          <w:szCs w:val="24"/>
          <w:lang w:val="es-ES"/>
        </w:rPr>
        <w:t>automedicarse</w:t>
      </w:r>
      <w:proofErr w:type="spellEnd"/>
      <w:r w:rsidRPr="0076049A">
        <w:rPr>
          <w:rFonts w:ascii="Times New Roman" w:hAnsi="Times New Roman"/>
          <w:sz w:val="24"/>
          <w:szCs w:val="24"/>
          <w:lang w:val="es-ES"/>
        </w:rPr>
        <w:t xml:space="preserve"> (8).</w:t>
      </w:r>
    </w:p>
    <w:p w:rsidR="0076049A" w:rsidRPr="0076049A" w:rsidRDefault="0076049A" w:rsidP="0076049A">
      <w:pPr>
        <w:spacing w:after="0" w:line="360" w:lineRule="auto"/>
        <w:jc w:val="both"/>
        <w:rPr>
          <w:rFonts w:ascii="Times New Roman" w:hAnsi="Times New Roman"/>
          <w:sz w:val="24"/>
          <w:szCs w:val="24"/>
          <w:lang w:val="es-ES"/>
        </w:rPr>
      </w:pPr>
      <w:r w:rsidRPr="0076049A">
        <w:rPr>
          <w:rFonts w:ascii="Times New Roman" w:hAnsi="Times New Roman"/>
          <w:sz w:val="24"/>
          <w:szCs w:val="24"/>
          <w:lang w:val="es-ES"/>
        </w:rPr>
        <w:t xml:space="preserve">En un estudio realizado en Colombia, se demostró que las infecciones de tracto urinario (ITU) son de las enfermedades más comunes en los servicios de emergencia, y cuyos pacientes comprenden la edad temprana entre 1-6 años, donde el riesgo bacteriano es alto y puede derivar en complicaciones a mediano o largo plazo. Esta afección ocurre en el parénquima renal de bebé debido a la resistencia a diferentes antibióticos utilizados para eliminar la </w:t>
      </w:r>
      <w:proofErr w:type="spellStart"/>
      <w:r w:rsidRPr="0076049A">
        <w:rPr>
          <w:rFonts w:ascii="Times New Roman" w:hAnsi="Times New Roman"/>
          <w:sz w:val="24"/>
          <w:szCs w:val="24"/>
          <w:lang w:val="es-ES"/>
        </w:rPr>
        <w:t>Escherichia</w:t>
      </w:r>
      <w:proofErr w:type="spellEnd"/>
      <w:r w:rsidRPr="0076049A">
        <w:rPr>
          <w:rFonts w:ascii="Times New Roman" w:hAnsi="Times New Roman"/>
          <w:sz w:val="24"/>
          <w:szCs w:val="24"/>
          <w:lang w:val="es-ES"/>
        </w:rPr>
        <w:t xml:space="preserve"> </w:t>
      </w:r>
      <w:proofErr w:type="spellStart"/>
      <w:r w:rsidRPr="0076049A">
        <w:rPr>
          <w:rFonts w:ascii="Times New Roman" w:hAnsi="Times New Roman"/>
          <w:sz w:val="24"/>
          <w:szCs w:val="24"/>
          <w:lang w:val="es-ES"/>
        </w:rPr>
        <w:t>coli</w:t>
      </w:r>
      <w:proofErr w:type="spellEnd"/>
      <w:r w:rsidRPr="0076049A">
        <w:rPr>
          <w:rFonts w:ascii="Times New Roman" w:hAnsi="Times New Roman"/>
          <w:sz w:val="24"/>
          <w:szCs w:val="24"/>
          <w:lang w:val="es-ES"/>
        </w:rPr>
        <w:t xml:space="preserve"> (9).</w:t>
      </w:r>
    </w:p>
    <w:p w:rsidR="0076049A" w:rsidRPr="0076049A" w:rsidRDefault="0076049A" w:rsidP="0076049A">
      <w:pPr>
        <w:spacing w:after="0" w:line="360" w:lineRule="auto"/>
        <w:jc w:val="both"/>
        <w:rPr>
          <w:rFonts w:ascii="Times New Roman" w:hAnsi="Times New Roman"/>
          <w:sz w:val="24"/>
          <w:szCs w:val="24"/>
          <w:lang w:val="es-ES"/>
        </w:rPr>
      </w:pPr>
      <w:r w:rsidRPr="0076049A">
        <w:rPr>
          <w:rFonts w:ascii="Times New Roman" w:hAnsi="Times New Roman"/>
          <w:sz w:val="24"/>
          <w:szCs w:val="24"/>
          <w:lang w:val="es-ES"/>
        </w:rPr>
        <w:t xml:space="preserve">En el análisis de 127 pacientes del Hospital de Bosa de Bogotá – Colombia, predominaron menores de un año y se obtuvieron como resultados un 95% de infección de tracto urinario con el germen E. </w:t>
      </w:r>
      <w:proofErr w:type="spellStart"/>
      <w:r w:rsidRPr="0076049A">
        <w:rPr>
          <w:rFonts w:ascii="Times New Roman" w:hAnsi="Times New Roman"/>
          <w:sz w:val="24"/>
          <w:szCs w:val="24"/>
          <w:lang w:val="es-ES"/>
        </w:rPr>
        <w:t>coli</w:t>
      </w:r>
      <w:proofErr w:type="spellEnd"/>
      <w:r w:rsidRPr="0076049A">
        <w:rPr>
          <w:rFonts w:ascii="Times New Roman" w:hAnsi="Times New Roman"/>
          <w:sz w:val="24"/>
          <w:szCs w:val="24"/>
          <w:lang w:val="es-ES"/>
        </w:rPr>
        <w:t xml:space="preserve"> habitualmente en el género femenino presentándose con mayor frecuencia. En definitiva las causas de infección bacteriana más habituales en pacientes con patologías de malformaciones en el riñón provocando el incremento de la infección en vías urinarias (10).</w:t>
      </w:r>
    </w:p>
    <w:p w:rsidR="0076049A" w:rsidRPr="0076049A" w:rsidRDefault="0076049A" w:rsidP="0076049A">
      <w:pPr>
        <w:spacing w:after="0" w:line="360" w:lineRule="auto"/>
        <w:jc w:val="both"/>
        <w:rPr>
          <w:rFonts w:ascii="Times New Roman" w:hAnsi="Times New Roman"/>
          <w:sz w:val="24"/>
          <w:szCs w:val="24"/>
          <w:lang w:val="es-ES"/>
        </w:rPr>
      </w:pPr>
      <w:r w:rsidRPr="0076049A">
        <w:rPr>
          <w:rFonts w:ascii="Times New Roman" w:hAnsi="Times New Roman"/>
          <w:sz w:val="24"/>
          <w:szCs w:val="24"/>
          <w:lang w:val="es-ES"/>
        </w:rPr>
        <w:t xml:space="preserve">Una investigación realizada en el 2015 en el Hospital de </w:t>
      </w:r>
      <w:proofErr w:type="spellStart"/>
      <w:r w:rsidRPr="0076049A">
        <w:rPr>
          <w:rFonts w:ascii="Times New Roman" w:hAnsi="Times New Roman"/>
          <w:sz w:val="24"/>
          <w:szCs w:val="24"/>
          <w:lang w:val="es-ES"/>
        </w:rPr>
        <w:t>Infectologia</w:t>
      </w:r>
      <w:proofErr w:type="spellEnd"/>
      <w:r w:rsidRPr="0076049A">
        <w:rPr>
          <w:rFonts w:ascii="Times New Roman" w:hAnsi="Times New Roman"/>
          <w:sz w:val="24"/>
          <w:szCs w:val="24"/>
          <w:lang w:val="es-ES"/>
        </w:rPr>
        <w:t xml:space="preserve"> Pediátrica de México, se cultivaron 147 cepas positivas de </w:t>
      </w:r>
      <w:proofErr w:type="spellStart"/>
      <w:r w:rsidRPr="0076049A">
        <w:rPr>
          <w:rFonts w:ascii="Times New Roman" w:hAnsi="Times New Roman"/>
          <w:sz w:val="24"/>
          <w:szCs w:val="24"/>
          <w:lang w:val="es-ES"/>
        </w:rPr>
        <w:t>Escherichia</w:t>
      </w:r>
      <w:proofErr w:type="spellEnd"/>
      <w:r w:rsidRPr="0076049A">
        <w:rPr>
          <w:rFonts w:ascii="Times New Roman" w:hAnsi="Times New Roman"/>
          <w:sz w:val="24"/>
          <w:szCs w:val="24"/>
          <w:lang w:val="es-ES"/>
        </w:rPr>
        <w:t xml:space="preserve"> </w:t>
      </w:r>
      <w:proofErr w:type="spellStart"/>
      <w:r w:rsidRPr="0076049A">
        <w:rPr>
          <w:rFonts w:ascii="Times New Roman" w:hAnsi="Times New Roman"/>
          <w:sz w:val="24"/>
          <w:szCs w:val="24"/>
          <w:lang w:val="es-ES"/>
        </w:rPr>
        <w:t>coli</w:t>
      </w:r>
      <w:proofErr w:type="spellEnd"/>
      <w:r w:rsidRPr="0076049A">
        <w:rPr>
          <w:rFonts w:ascii="Times New Roman" w:hAnsi="Times New Roman"/>
          <w:sz w:val="24"/>
          <w:szCs w:val="24"/>
          <w:lang w:val="es-ES"/>
        </w:rPr>
        <w:t xml:space="preserve"> en niños menores de 2 años, haciendo referencia a urgencias asintomáticas, se presentó resistencia a </w:t>
      </w:r>
      <w:proofErr w:type="spellStart"/>
      <w:r w:rsidRPr="0076049A">
        <w:rPr>
          <w:rFonts w:ascii="Times New Roman" w:hAnsi="Times New Roman"/>
          <w:sz w:val="24"/>
          <w:szCs w:val="24"/>
          <w:lang w:val="es-ES"/>
        </w:rPr>
        <w:t>betalactamasas</w:t>
      </w:r>
      <w:proofErr w:type="spellEnd"/>
      <w:r w:rsidRPr="0076049A">
        <w:rPr>
          <w:rFonts w:ascii="Times New Roman" w:hAnsi="Times New Roman"/>
          <w:sz w:val="24"/>
          <w:szCs w:val="24"/>
          <w:lang w:val="es-ES"/>
        </w:rPr>
        <w:t xml:space="preserve"> y presentaron síntomas más relevantes de fiebres en pacientes lactantes (11).</w:t>
      </w:r>
    </w:p>
    <w:p w:rsidR="0076049A" w:rsidRPr="0076049A" w:rsidRDefault="0076049A" w:rsidP="0076049A">
      <w:pPr>
        <w:spacing w:after="0" w:line="360" w:lineRule="auto"/>
        <w:jc w:val="both"/>
        <w:rPr>
          <w:rFonts w:ascii="Times New Roman" w:hAnsi="Times New Roman"/>
          <w:sz w:val="24"/>
          <w:szCs w:val="24"/>
          <w:lang w:val="es-ES"/>
        </w:rPr>
      </w:pPr>
      <w:r w:rsidRPr="0076049A">
        <w:rPr>
          <w:rFonts w:ascii="Times New Roman" w:hAnsi="Times New Roman"/>
          <w:sz w:val="24"/>
          <w:szCs w:val="24"/>
          <w:lang w:val="es-ES"/>
        </w:rPr>
        <w:t xml:space="preserve">Un estudio ha demostrado que la prevalencia de niños es la razón clínica de la aparición de infección por uremia en menores. Entre las niñas de 3 años, los niños cuyos recién nacidos son menores de 1 año y tuvieron fiebre del 5% al 10% no son así, el 25%de las infecciones urinarias cuando ocurre el reflujo </w:t>
      </w:r>
      <w:proofErr w:type="spellStart"/>
      <w:r w:rsidRPr="0076049A">
        <w:rPr>
          <w:rFonts w:ascii="Times New Roman" w:hAnsi="Times New Roman"/>
          <w:sz w:val="24"/>
          <w:szCs w:val="24"/>
          <w:lang w:val="es-ES"/>
        </w:rPr>
        <w:t>vesicoureteral</w:t>
      </w:r>
      <w:proofErr w:type="spellEnd"/>
      <w:r w:rsidRPr="0076049A">
        <w:rPr>
          <w:rFonts w:ascii="Times New Roman" w:hAnsi="Times New Roman"/>
          <w:sz w:val="24"/>
          <w:szCs w:val="24"/>
          <w:lang w:val="es-ES"/>
        </w:rPr>
        <w:t xml:space="preserve"> son incompatibles. El 3% de los bebés y </w:t>
      </w:r>
      <w:proofErr w:type="gramStart"/>
      <w:r w:rsidRPr="0076049A">
        <w:rPr>
          <w:rFonts w:ascii="Times New Roman" w:hAnsi="Times New Roman"/>
          <w:sz w:val="24"/>
          <w:szCs w:val="24"/>
          <w:lang w:val="es-ES"/>
        </w:rPr>
        <w:t>el 20% de recién nacidos</w:t>
      </w:r>
      <w:proofErr w:type="gramEnd"/>
      <w:r w:rsidRPr="0076049A">
        <w:rPr>
          <w:rFonts w:ascii="Times New Roman" w:hAnsi="Times New Roman"/>
          <w:sz w:val="24"/>
          <w:szCs w:val="24"/>
          <w:lang w:val="es-ES"/>
        </w:rPr>
        <w:t xml:space="preserve"> de 3 meses tienen síntomas detallados (12).</w:t>
      </w:r>
    </w:p>
    <w:p w:rsidR="0076049A" w:rsidRPr="0076049A" w:rsidRDefault="0076049A" w:rsidP="0076049A">
      <w:pPr>
        <w:spacing w:after="0" w:line="360" w:lineRule="auto"/>
        <w:jc w:val="both"/>
        <w:rPr>
          <w:rFonts w:ascii="Times New Roman" w:hAnsi="Times New Roman"/>
          <w:sz w:val="24"/>
          <w:szCs w:val="24"/>
          <w:lang w:val="es-ES"/>
        </w:rPr>
      </w:pPr>
      <w:r w:rsidRPr="0076049A">
        <w:rPr>
          <w:rFonts w:ascii="Times New Roman" w:hAnsi="Times New Roman"/>
          <w:sz w:val="24"/>
          <w:szCs w:val="24"/>
          <w:lang w:val="es-ES"/>
        </w:rPr>
        <w:t xml:space="preserve">En un estudio comparativo, la E. </w:t>
      </w:r>
      <w:proofErr w:type="spellStart"/>
      <w:r w:rsidRPr="0076049A">
        <w:rPr>
          <w:rFonts w:ascii="Times New Roman" w:hAnsi="Times New Roman"/>
          <w:sz w:val="24"/>
          <w:szCs w:val="24"/>
          <w:lang w:val="es-ES"/>
        </w:rPr>
        <w:t>coli</w:t>
      </w:r>
      <w:proofErr w:type="spellEnd"/>
      <w:r w:rsidRPr="0076049A">
        <w:rPr>
          <w:rFonts w:ascii="Times New Roman" w:hAnsi="Times New Roman"/>
          <w:sz w:val="24"/>
          <w:szCs w:val="24"/>
          <w:lang w:val="es-ES"/>
        </w:rPr>
        <w:t xml:space="preserve"> </w:t>
      </w:r>
      <w:proofErr w:type="spellStart"/>
      <w:r w:rsidRPr="0076049A">
        <w:rPr>
          <w:rFonts w:ascii="Times New Roman" w:hAnsi="Times New Roman"/>
          <w:sz w:val="24"/>
          <w:szCs w:val="24"/>
          <w:lang w:val="es-ES"/>
        </w:rPr>
        <w:t>uropatógena</w:t>
      </w:r>
      <w:proofErr w:type="spellEnd"/>
      <w:r w:rsidRPr="0076049A">
        <w:rPr>
          <w:rFonts w:ascii="Times New Roman" w:hAnsi="Times New Roman"/>
          <w:sz w:val="24"/>
          <w:szCs w:val="24"/>
          <w:lang w:val="es-ES"/>
        </w:rPr>
        <w:t xml:space="preserve"> es omnipresente en las infecciones de tracto urinario, utilizando factores de virulencia y obteniendo hierro, toxinas y adhesina, y está causada por la absorción de hasta 3000 fimbrias </w:t>
      </w:r>
      <w:proofErr w:type="spellStart"/>
      <w:r w:rsidRPr="0076049A">
        <w:rPr>
          <w:rFonts w:ascii="Times New Roman" w:hAnsi="Times New Roman"/>
          <w:sz w:val="24"/>
          <w:szCs w:val="24"/>
          <w:lang w:val="es-ES"/>
        </w:rPr>
        <w:t>manoméricas</w:t>
      </w:r>
      <w:proofErr w:type="spellEnd"/>
      <w:r w:rsidRPr="0076049A">
        <w:rPr>
          <w:rFonts w:ascii="Times New Roman" w:hAnsi="Times New Roman"/>
          <w:sz w:val="24"/>
          <w:szCs w:val="24"/>
          <w:lang w:val="es-ES"/>
        </w:rPr>
        <w:t xml:space="preserve">. La orina crece en grupos debido a las infecciones urinarias. El resultado de la absorción de </w:t>
      </w:r>
      <w:proofErr w:type="spellStart"/>
      <w:r w:rsidRPr="0076049A">
        <w:rPr>
          <w:rFonts w:ascii="Times New Roman" w:hAnsi="Times New Roman"/>
          <w:sz w:val="24"/>
          <w:szCs w:val="24"/>
          <w:lang w:val="es-ES"/>
        </w:rPr>
        <w:t>biopelículas</w:t>
      </w:r>
      <w:proofErr w:type="spellEnd"/>
      <w:r w:rsidRPr="0076049A">
        <w:rPr>
          <w:rFonts w:ascii="Times New Roman" w:hAnsi="Times New Roman"/>
          <w:sz w:val="24"/>
          <w:szCs w:val="24"/>
          <w:lang w:val="es-ES"/>
        </w:rPr>
        <w:t xml:space="preserve"> con alta mortalidad y morbilidad indica que la mitad de las mujeres padecen infecciones del tracto urinario (13).</w:t>
      </w:r>
    </w:p>
    <w:p w:rsidR="0076049A" w:rsidRPr="0076049A" w:rsidRDefault="0076049A" w:rsidP="0076049A">
      <w:pPr>
        <w:spacing w:after="0" w:line="360" w:lineRule="auto"/>
        <w:jc w:val="both"/>
        <w:rPr>
          <w:rFonts w:ascii="Times New Roman" w:hAnsi="Times New Roman"/>
          <w:sz w:val="24"/>
          <w:szCs w:val="24"/>
          <w:lang w:val="es-ES"/>
        </w:rPr>
      </w:pPr>
      <w:r w:rsidRPr="0076049A">
        <w:rPr>
          <w:rFonts w:ascii="Times New Roman" w:hAnsi="Times New Roman"/>
          <w:sz w:val="24"/>
          <w:szCs w:val="24"/>
          <w:lang w:val="es-ES"/>
        </w:rPr>
        <w:t xml:space="preserve">En una investigación detallada, el estudio mostró que 59 casos de cultivos positivos de </w:t>
      </w:r>
      <w:proofErr w:type="spellStart"/>
      <w:r w:rsidRPr="0076049A">
        <w:rPr>
          <w:rFonts w:ascii="Times New Roman" w:hAnsi="Times New Roman"/>
          <w:sz w:val="24"/>
          <w:szCs w:val="24"/>
          <w:lang w:val="es-ES"/>
        </w:rPr>
        <w:t>Escherichia</w:t>
      </w:r>
      <w:proofErr w:type="spellEnd"/>
      <w:r w:rsidRPr="0076049A">
        <w:rPr>
          <w:rFonts w:ascii="Times New Roman" w:hAnsi="Times New Roman"/>
          <w:sz w:val="24"/>
          <w:szCs w:val="24"/>
          <w:lang w:val="es-ES"/>
        </w:rPr>
        <w:t xml:space="preserve"> </w:t>
      </w:r>
      <w:proofErr w:type="spellStart"/>
      <w:r w:rsidRPr="0076049A">
        <w:rPr>
          <w:rFonts w:ascii="Times New Roman" w:hAnsi="Times New Roman"/>
          <w:sz w:val="24"/>
          <w:szCs w:val="24"/>
          <w:lang w:val="es-ES"/>
        </w:rPr>
        <w:t>coli</w:t>
      </w:r>
      <w:proofErr w:type="spellEnd"/>
      <w:r w:rsidRPr="0076049A">
        <w:rPr>
          <w:rFonts w:ascii="Times New Roman" w:hAnsi="Times New Roman"/>
          <w:sz w:val="24"/>
          <w:szCs w:val="24"/>
          <w:lang w:val="es-ES"/>
        </w:rPr>
        <w:t xml:space="preserve"> realizado en un hospital de Quito, Ecuador, algunos menores pudieron estar acompañados de anomalías nefróticas y otros microorganismos, como:  </w:t>
      </w:r>
      <w:proofErr w:type="spellStart"/>
      <w:r w:rsidRPr="0076049A">
        <w:rPr>
          <w:rFonts w:ascii="Times New Roman" w:hAnsi="Times New Roman"/>
          <w:sz w:val="24"/>
          <w:szCs w:val="24"/>
          <w:lang w:val="es-ES"/>
        </w:rPr>
        <w:t>Enterococcus</w:t>
      </w:r>
      <w:proofErr w:type="spellEnd"/>
      <w:r w:rsidRPr="0076049A">
        <w:rPr>
          <w:rFonts w:ascii="Times New Roman" w:hAnsi="Times New Roman"/>
          <w:sz w:val="24"/>
          <w:szCs w:val="24"/>
          <w:lang w:val="es-ES"/>
        </w:rPr>
        <w:t xml:space="preserve">, </w:t>
      </w:r>
      <w:proofErr w:type="spellStart"/>
      <w:r w:rsidRPr="0076049A">
        <w:rPr>
          <w:rFonts w:ascii="Times New Roman" w:hAnsi="Times New Roman"/>
          <w:sz w:val="24"/>
          <w:szCs w:val="24"/>
          <w:lang w:val="es-ES"/>
        </w:rPr>
        <w:t>Pseudomonas</w:t>
      </w:r>
      <w:proofErr w:type="spellEnd"/>
      <w:r w:rsidRPr="0076049A">
        <w:rPr>
          <w:rFonts w:ascii="Times New Roman" w:hAnsi="Times New Roman"/>
          <w:sz w:val="24"/>
          <w:szCs w:val="24"/>
          <w:lang w:val="es-ES"/>
        </w:rPr>
        <w:t xml:space="preserve"> y </w:t>
      </w:r>
      <w:proofErr w:type="spellStart"/>
      <w:r w:rsidRPr="0076049A">
        <w:rPr>
          <w:rFonts w:ascii="Times New Roman" w:hAnsi="Times New Roman"/>
          <w:sz w:val="24"/>
          <w:szCs w:val="24"/>
          <w:lang w:val="es-ES"/>
        </w:rPr>
        <w:t>Klebsiella</w:t>
      </w:r>
      <w:proofErr w:type="spellEnd"/>
      <w:r w:rsidRPr="0076049A">
        <w:rPr>
          <w:rFonts w:ascii="Times New Roman" w:hAnsi="Times New Roman"/>
          <w:sz w:val="24"/>
          <w:szCs w:val="24"/>
          <w:lang w:val="es-ES"/>
        </w:rPr>
        <w:t xml:space="preserve">, más de 50 pacientes lactantes positivos resistentes a diferentes antibióticos, de manera similar al estudio realizado Cali Colombia, en  pacientes hospitalizados con E. </w:t>
      </w:r>
      <w:proofErr w:type="spellStart"/>
      <w:r w:rsidRPr="0076049A">
        <w:rPr>
          <w:rFonts w:ascii="Times New Roman" w:hAnsi="Times New Roman"/>
          <w:sz w:val="24"/>
          <w:szCs w:val="24"/>
          <w:lang w:val="es-ES"/>
        </w:rPr>
        <w:t>coli</w:t>
      </w:r>
      <w:proofErr w:type="spellEnd"/>
      <w:r w:rsidRPr="0076049A">
        <w:rPr>
          <w:rFonts w:ascii="Times New Roman" w:hAnsi="Times New Roman"/>
          <w:sz w:val="24"/>
          <w:szCs w:val="24"/>
          <w:lang w:val="es-ES"/>
        </w:rPr>
        <w:t xml:space="preserve">, se encontró que la resistencia a </w:t>
      </w:r>
      <w:proofErr w:type="spellStart"/>
      <w:r w:rsidRPr="0076049A">
        <w:rPr>
          <w:rFonts w:ascii="Times New Roman" w:hAnsi="Times New Roman"/>
          <w:sz w:val="24"/>
          <w:szCs w:val="24"/>
          <w:lang w:val="es-ES"/>
        </w:rPr>
        <w:t>trimetoprim</w:t>
      </w:r>
      <w:proofErr w:type="spellEnd"/>
      <w:r w:rsidRPr="0076049A">
        <w:rPr>
          <w:rFonts w:ascii="Times New Roman" w:hAnsi="Times New Roman"/>
          <w:sz w:val="24"/>
          <w:szCs w:val="24"/>
          <w:lang w:val="es-ES"/>
        </w:rPr>
        <w:t xml:space="preserve"> fue superior al 55%, la resistencia a ampicilina fue superior al 80% y la resistencia al ácido </w:t>
      </w:r>
      <w:proofErr w:type="spellStart"/>
      <w:r w:rsidRPr="0076049A">
        <w:rPr>
          <w:rFonts w:ascii="Times New Roman" w:hAnsi="Times New Roman"/>
          <w:sz w:val="24"/>
          <w:szCs w:val="24"/>
          <w:lang w:val="es-ES"/>
        </w:rPr>
        <w:t>nalidíxico</w:t>
      </w:r>
      <w:proofErr w:type="spellEnd"/>
      <w:r w:rsidRPr="0076049A">
        <w:rPr>
          <w:rFonts w:ascii="Times New Roman" w:hAnsi="Times New Roman"/>
          <w:sz w:val="24"/>
          <w:szCs w:val="24"/>
          <w:lang w:val="es-ES"/>
        </w:rPr>
        <w:t xml:space="preserve">. La tasa de fármacos es superior al 65%, y la conclusión es que estos tres fármacos retrasaron el desarrollo del tratamiento de la enfermedad renal. El dato eficaz se puede entender a través del tratamiento empírico intravenosa u oral; originados de la bacteria </w:t>
      </w:r>
      <w:proofErr w:type="spellStart"/>
      <w:r w:rsidRPr="0076049A">
        <w:rPr>
          <w:rFonts w:ascii="Times New Roman" w:hAnsi="Times New Roman"/>
          <w:sz w:val="24"/>
          <w:szCs w:val="24"/>
          <w:lang w:val="es-ES"/>
        </w:rPr>
        <w:t>Escherichia</w:t>
      </w:r>
      <w:proofErr w:type="spellEnd"/>
      <w:r w:rsidRPr="0076049A">
        <w:rPr>
          <w:rFonts w:ascii="Times New Roman" w:hAnsi="Times New Roman"/>
          <w:sz w:val="24"/>
          <w:szCs w:val="24"/>
          <w:lang w:val="es-ES"/>
        </w:rPr>
        <w:t xml:space="preserve"> </w:t>
      </w:r>
      <w:proofErr w:type="spellStart"/>
      <w:r w:rsidRPr="0076049A">
        <w:rPr>
          <w:rFonts w:ascii="Times New Roman" w:hAnsi="Times New Roman"/>
          <w:sz w:val="24"/>
          <w:szCs w:val="24"/>
          <w:lang w:val="es-ES"/>
        </w:rPr>
        <w:t>coli</w:t>
      </w:r>
      <w:proofErr w:type="spellEnd"/>
      <w:r w:rsidRPr="0076049A">
        <w:rPr>
          <w:rFonts w:ascii="Times New Roman" w:hAnsi="Times New Roman"/>
          <w:sz w:val="24"/>
          <w:szCs w:val="24"/>
          <w:lang w:val="es-ES"/>
        </w:rPr>
        <w:t xml:space="preserve"> (14).</w:t>
      </w:r>
    </w:p>
    <w:p w:rsidR="0076049A" w:rsidRPr="0076049A" w:rsidRDefault="0076049A" w:rsidP="0076049A">
      <w:pPr>
        <w:spacing w:after="0" w:line="360" w:lineRule="auto"/>
        <w:jc w:val="both"/>
        <w:rPr>
          <w:rFonts w:ascii="Times New Roman" w:hAnsi="Times New Roman"/>
          <w:sz w:val="24"/>
          <w:szCs w:val="24"/>
          <w:lang w:val="es-ES"/>
        </w:rPr>
      </w:pPr>
      <w:r w:rsidRPr="0076049A">
        <w:rPr>
          <w:rFonts w:ascii="Times New Roman" w:hAnsi="Times New Roman"/>
          <w:sz w:val="24"/>
          <w:szCs w:val="24"/>
          <w:lang w:val="es-ES"/>
        </w:rPr>
        <w:t xml:space="preserve">En una investigación retrospectiva en Ecuador-Guayaquil, se presentaron datos obtenidos por sus respectivo historias clínicas, donde investigaron a 154 pacientes pediátricos en el Hospital León Becerra y los resultados mostraron que, hay microorganismos principales E. </w:t>
      </w:r>
      <w:proofErr w:type="spellStart"/>
      <w:r w:rsidRPr="0076049A">
        <w:rPr>
          <w:rFonts w:ascii="Times New Roman" w:hAnsi="Times New Roman"/>
          <w:sz w:val="24"/>
          <w:szCs w:val="24"/>
          <w:lang w:val="es-ES"/>
        </w:rPr>
        <w:t>coli</w:t>
      </w:r>
      <w:proofErr w:type="spellEnd"/>
      <w:r w:rsidRPr="0076049A">
        <w:rPr>
          <w:rFonts w:ascii="Times New Roman" w:hAnsi="Times New Roman"/>
          <w:sz w:val="24"/>
          <w:szCs w:val="24"/>
          <w:lang w:val="es-ES"/>
        </w:rPr>
        <w:t xml:space="preserve"> en el sistema urinario de niños y adultos. Prevalentes en pacientes mayores de 2 años, en los infantes de meses lograron observar la prevalencia de la infección y los factores de riesgo que deben ser tratados de inmediato; el porcentaje que analizaron es de alta resistencia antimicrobiana, lo que explica mayor proporción (25%) de mujeres relacionadas con infección de tracto urinario, los pacientes con síntomas de fiebre alta se han convertido en una preocupación de vigilancia primaria de salud pública. Daño renal (generalmente causado en circunstancias complicadas) que preocupa a los padres (15).</w:t>
      </w:r>
    </w:p>
    <w:p w:rsidR="0076049A" w:rsidRPr="0076049A" w:rsidRDefault="0076049A" w:rsidP="0076049A">
      <w:pPr>
        <w:spacing w:after="0" w:line="360" w:lineRule="auto"/>
        <w:jc w:val="both"/>
        <w:rPr>
          <w:rFonts w:ascii="Times New Roman" w:hAnsi="Times New Roman"/>
          <w:sz w:val="24"/>
          <w:szCs w:val="24"/>
          <w:lang w:val="es-ES"/>
        </w:rPr>
      </w:pPr>
      <w:r w:rsidRPr="0076049A">
        <w:rPr>
          <w:rFonts w:ascii="Times New Roman" w:hAnsi="Times New Roman"/>
          <w:sz w:val="24"/>
          <w:szCs w:val="24"/>
          <w:lang w:val="es-ES"/>
        </w:rPr>
        <w:t xml:space="preserve">En Ecuador, se realizó un estudio de resistencia bacteriana en una localidad nativa llamado </w:t>
      </w:r>
      <w:proofErr w:type="spellStart"/>
      <w:r w:rsidRPr="0076049A">
        <w:rPr>
          <w:rFonts w:ascii="Times New Roman" w:hAnsi="Times New Roman"/>
          <w:sz w:val="24"/>
          <w:szCs w:val="24"/>
          <w:lang w:val="es-ES"/>
        </w:rPr>
        <w:t>Amerindía</w:t>
      </w:r>
      <w:proofErr w:type="spellEnd"/>
      <w:r w:rsidRPr="0076049A">
        <w:rPr>
          <w:rFonts w:ascii="Times New Roman" w:hAnsi="Times New Roman"/>
          <w:sz w:val="24"/>
          <w:szCs w:val="24"/>
          <w:lang w:val="es-ES"/>
        </w:rPr>
        <w:t xml:space="preserve"> </w:t>
      </w:r>
      <w:proofErr w:type="spellStart"/>
      <w:r w:rsidRPr="0076049A">
        <w:rPr>
          <w:rFonts w:ascii="Times New Roman" w:hAnsi="Times New Roman"/>
          <w:sz w:val="24"/>
          <w:szCs w:val="24"/>
          <w:lang w:val="es-ES"/>
        </w:rPr>
        <w:t>Kichwa</w:t>
      </w:r>
      <w:proofErr w:type="spellEnd"/>
      <w:r w:rsidRPr="0076049A">
        <w:rPr>
          <w:rFonts w:ascii="Times New Roman" w:hAnsi="Times New Roman"/>
          <w:sz w:val="24"/>
          <w:szCs w:val="24"/>
          <w:lang w:val="es-ES"/>
        </w:rPr>
        <w:t xml:space="preserve"> en 3 comunidades especificas se presentó un estudio de resistencia bacteriana donde las ITU no complicadas se dieron en un 95%</w:t>
      </w:r>
      <w:proofErr w:type="gramStart"/>
      <w:r w:rsidRPr="0076049A">
        <w:rPr>
          <w:rFonts w:ascii="Times New Roman" w:hAnsi="Times New Roman"/>
          <w:sz w:val="24"/>
          <w:szCs w:val="24"/>
          <w:lang w:val="es-ES"/>
        </w:rPr>
        <w:t>,  las</w:t>
      </w:r>
      <w:proofErr w:type="gramEnd"/>
      <w:r w:rsidRPr="0076049A">
        <w:rPr>
          <w:rFonts w:ascii="Times New Roman" w:hAnsi="Times New Roman"/>
          <w:sz w:val="24"/>
          <w:szCs w:val="24"/>
          <w:lang w:val="es-ES"/>
        </w:rPr>
        <w:t xml:space="preserve"> cuales se realizaron por muestras de orina y otros análisis clínicos mostraron que no había ITU compleja; se realizó en 90 muestras donde la E. </w:t>
      </w:r>
      <w:proofErr w:type="spellStart"/>
      <w:r w:rsidRPr="0076049A">
        <w:rPr>
          <w:rFonts w:ascii="Times New Roman" w:hAnsi="Times New Roman"/>
          <w:sz w:val="24"/>
          <w:szCs w:val="24"/>
          <w:lang w:val="es-ES"/>
        </w:rPr>
        <w:t>coli</w:t>
      </w:r>
      <w:proofErr w:type="spellEnd"/>
      <w:r w:rsidRPr="0076049A">
        <w:rPr>
          <w:rFonts w:ascii="Times New Roman" w:hAnsi="Times New Roman"/>
          <w:sz w:val="24"/>
          <w:szCs w:val="24"/>
          <w:lang w:val="es-ES"/>
        </w:rPr>
        <w:t xml:space="preserve"> prevalece. Entre las personas tratadas, presentan cierto grado de sensibilidad antibiótica, por lo que pudieron obtener una cura clínica microbiológica local en el tratamiento a base de </w:t>
      </w:r>
      <w:proofErr w:type="spellStart"/>
      <w:r w:rsidRPr="0076049A">
        <w:rPr>
          <w:rFonts w:ascii="Times New Roman" w:hAnsi="Times New Roman"/>
          <w:sz w:val="24"/>
          <w:szCs w:val="24"/>
          <w:lang w:val="es-ES"/>
        </w:rPr>
        <w:t>sulfametoxazol</w:t>
      </w:r>
      <w:proofErr w:type="spellEnd"/>
      <w:r w:rsidRPr="0076049A">
        <w:rPr>
          <w:rFonts w:ascii="Times New Roman" w:hAnsi="Times New Roman"/>
          <w:sz w:val="24"/>
          <w:szCs w:val="24"/>
          <w:lang w:val="es-ES"/>
        </w:rPr>
        <w:t xml:space="preserve">, </w:t>
      </w:r>
      <w:proofErr w:type="spellStart"/>
      <w:r w:rsidRPr="0076049A">
        <w:rPr>
          <w:rFonts w:ascii="Times New Roman" w:hAnsi="Times New Roman"/>
          <w:sz w:val="24"/>
          <w:szCs w:val="24"/>
          <w:lang w:val="es-ES"/>
        </w:rPr>
        <w:t>ciprofloxacina</w:t>
      </w:r>
      <w:proofErr w:type="spellEnd"/>
      <w:r w:rsidRPr="0076049A">
        <w:rPr>
          <w:rFonts w:ascii="Times New Roman" w:hAnsi="Times New Roman"/>
          <w:sz w:val="24"/>
          <w:szCs w:val="24"/>
          <w:lang w:val="es-ES"/>
        </w:rPr>
        <w:t xml:space="preserve"> y ampicilina (16).</w:t>
      </w:r>
    </w:p>
    <w:p w:rsidR="0076049A" w:rsidRPr="0076049A" w:rsidRDefault="0076049A" w:rsidP="0076049A">
      <w:pPr>
        <w:spacing w:after="0" w:line="360" w:lineRule="auto"/>
        <w:jc w:val="both"/>
        <w:rPr>
          <w:rFonts w:ascii="Times New Roman" w:hAnsi="Times New Roman"/>
          <w:sz w:val="24"/>
          <w:szCs w:val="24"/>
          <w:lang w:val="es-ES"/>
        </w:rPr>
      </w:pPr>
      <w:r w:rsidRPr="0076049A">
        <w:rPr>
          <w:rFonts w:ascii="Times New Roman" w:hAnsi="Times New Roman"/>
          <w:sz w:val="24"/>
          <w:szCs w:val="24"/>
          <w:lang w:val="es-ES"/>
        </w:rPr>
        <w:t xml:space="preserve">Un estudio mostró que 50 pacientes del Hospital General de Ambato demostraron en una encuesta descriptiva que la tasa de infecciones del tracto urinario en mujeres de 2 meses a 15 años es alta, y el diagnostico de </w:t>
      </w:r>
      <w:proofErr w:type="spellStart"/>
      <w:r w:rsidRPr="0076049A">
        <w:rPr>
          <w:rFonts w:ascii="Times New Roman" w:hAnsi="Times New Roman"/>
          <w:sz w:val="24"/>
          <w:szCs w:val="24"/>
          <w:lang w:val="es-ES"/>
        </w:rPr>
        <w:t>urocultivo</w:t>
      </w:r>
      <w:proofErr w:type="spellEnd"/>
      <w:r w:rsidRPr="0076049A">
        <w:rPr>
          <w:rFonts w:ascii="Times New Roman" w:hAnsi="Times New Roman"/>
          <w:sz w:val="24"/>
          <w:szCs w:val="24"/>
          <w:lang w:val="es-ES"/>
        </w:rPr>
        <w:t xml:space="preserve"> y (</w:t>
      </w:r>
      <w:proofErr w:type="spellStart"/>
      <w:r w:rsidRPr="0076049A">
        <w:rPr>
          <w:rFonts w:ascii="Times New Roman" w:hAnsi="Times New Roman"/>
          <w:sz w:val="24"/>
          <w:szCs w:val="24"/>
          <w:lang w:val="es-ES"/>
        </w:rPr>
        <w:t>Emo</w:t>
      </w:r>
      <w:proofErr w:type="spellEnd"/>
      <w:r w:rsidRPr="0076049A">
        <w:rPr>
          <w:rFonts w:ascii="Times New Roman" w:hAnsi="Times New Roman"/>
          <w:sz w:val="24"/>
          <w:szCs w:val="24"/>
          <w:lang w:val="es-ES"/>
        </w:rPr>
        <w:t xml:space="preserve">) generalmente se puede confirmar mediante inspecciones. Los niños pequeños se deben principalmente a la fiebre alta causada por infecciones del tracto urinario, de las cuales el 88% son niñas menores de 40 meses y menos de 12% son niños; </w:t>
      </w:r>
      <w:proofErr w:type="spellStart"/>
      <w:r w:rsidRPr="0076049A">
        <w:rPr>
          <w:rFonts w:ascii="Times New Roman" w:hAnsi="Times New Roman"/>
          <w:sz w:val="24"/>
          <w:szCs w:val="24"/>
          <w:lang w:val="es-ES"/>
        </w:rPr>
        <w:t>Escherichia</w:t>
      </w:r>
      <w:proofErr w:type="spellEnd"/>
      <w:r w:rsidRPr="0076049A">
        <w:rPr>
          <w:rFonts w:ascii="Times New Roman" w:hAnsi="Times New Roman"/>
          <w:sz w:val="24"/>
          <w:szCs w:val="24"/>
          <w:lang w:val="es-ES"/>
        </w:rPr>
        <w:t xml:space="preserve"> </w:t>
      </w:r>
      <w:proofErr w:type="spellStart"/>
      <w:r w:rsidRPr="0076049A">
        <w:rPr>
          <w:rFonts w:ascii="Times New Roman" w:hAnsi="Times New Roman"/>
          <w:sz w:val="24"/>
          <w:szCs w:val="24"/>
          <w:lang w:val="es-ES"/>
        </w:rPr>
        <w:t>coli</w:t>
      </w:r>
      <w:proofErr w:type="spellEnd"/>
      <w:r w:rsidRPr="0076049A">
        <w:rPr>
          <w:rFonts w:ascii="Times New Roman" w:hAnsi="Times New Roman"/>
          <w:sz w:val="24"/>
          <w:szCs w:val="24"/>
          <w:lang w:val="es-ES"/>
        </w:rPr>
        <w:t xml:space="preserve"> es un patógeno en las infecciones del tracto urinario. Los medicamentos necesarios han desarrollado una serie de mecanismos (</w:t>
      </w:r>
      <w:proofErr w:type="spellStart"/>
      <w:r w:rsidRPr="0076049A">
        <w:rPr>
          <w:rFonts w:ascii="Times New Roman" w:hAnsi="Times New Roman"/>
          <w:sz w:val="24"/>
          <w:szCs w:val="24"/>
          <w:lang w:val="es-ES"/>
        </w:rPr>
        <w:t>Blee</w:t>
      </w:r>
      <w:proofErr w:type="spellEnd"/>
      <w:r w:rsidRPr="0076049A">
        <w:rPr>
          <w:rFonts w:ascii="Times New Roman" w:hAnsi="Times New Roman"/>
          <w:sz w:val="24"/>
          <w:szCs w:val="24"/>
          <w:lang w:val="es-ES"/>
        </w:rPr>
        <w:t xml:space="preserve">) que son resistentes a la aparición en el tiempo, alertando así de forma significativa a la salud pública ante este agente antibacteriano (17).  </w:t>
      </w:r>
    </w:p>
    <w:p w:rsidR="0076049A" w:rsidRPr="0076049A" w:rsidRDefault="0076049A" w:rsidP="0076049A">
      <w:pPr>
        <w:spacing w:after="0" w:line="360" w:lineRule="auto"/>
        <w:jc w:val="both"/>
        <w:rPr>
          <w:rFonts w:ascii="Times New Roman" w:hAnsi="Times New Roman"/>
          <w:sz w:val="24"/>
          <w:szCs w:val="24"/>
          <w:lang w:val="es-ES"/>
        </w:rPr>
      </w:pPr>
      <w:r w:rsidRPr="0076049A">
        <w:rPr>
          <w:rFonts w:ascii="Times New Roman" w:hAnsi="Times New Roman"/>
          <w:sz w:val="24"/>
          <w:szCs w:val="24"/>
          <w:lang w:val="es-ES"/>
        </w:rPr>
        <w:t xml:space="preserve">En las Anonas-Manabí, una investigación refleja que, entre niños y niñas, se identificaron 23% predominante de E. </w:t>
      </w:r>
      <w:proofErr w:type="spellStart"/>
      <w:r w:rsidRPr="0076049A">
        <w:rPr>
          <w:rFonts w:ascii="Times New Roman" w:hAnsi="Times New Roman"/>
          <w:sz w:val="24"/>
          <w:szCs w:val="24"/>
          <w:lang w:val="es-ES"/>
        </w:rPr>
        <w:t>coli</w:t>
      </w:r>
      <w:proofErr w:type="spellEnd"/>
      <w:r w:rsidRPr="0076049A">
        <w:rPr>
          <w:rFonts w:ascii="Times New Roman" w:hAnsi="Times New Roman"/>
          <w:sz w:val="24"/>
          <w:szCs w:val="24"/>
          <w:lang w:val="es-ES"/>
        </w:rPr>
        <w:t xml:space="preserve"> en 71 pacientes. Esta bacteria tiene mayor aislamiento, predominando en el sexo femenino en menores; como principal causa de infecciones del tracto urinario, también se ha demostrado la sensibilidad a </w:t>
      </w:r>
      <w:proofErr w:type="spellStart"/>
      <w:r w:rsidRPr="0076049A">
        <w:rPr>
          <w:rFonts w:ascii="Times New Roman" w:hAnsi="Times New Roman"/>
          <w:sz w:val="24"/>
          <w:szCs w:val="24"/>
          <w:lang w:val="es-ES"/>
        </w:rPr>
        <w:t>amikacina</w:t>
      </w:r>
      <w:proofErr w:type="spellEnd"/>
      <w:r w:rsidRPr="0076049A">
        <w:rPr>
          <w:rFonts w:ascii="Times New Roman" w:hAnsi="Times New Roman"/>
          <w:sz w:val="24"/>
          <w:szCs w:val="24"/>
          <w:lang w:val="es-ES"/>
        </w:rPr>
        <w:t xml:space="preserve">, </w:t>
      </w:r>
      <w:proofErr w:type="spellStart"/>
      <w:r w:rsidRPr="0076049A">
        <w:rPr>
          <w:rFonts w:ascii="Times New Roman" w:hAnsi="Times New Roman"/>
          <w:sz w:val="24"/>
          <w:szCs w:val="24"/>
          <w:lang w:val="es-ES"/>
        </w:rPr>
        <w:t>gentamicina</w:t>
      </w:r>
      <w:proofErr w:type="spellEnd"/>
      <w:r w:rsidRPr="0076049A">
        <w:rPr>
          <w:rFonts w:ascii="Times New Roman" w:hAnsi="Times New Roman"/>
          <w:sz w:val="24"/>
          <w:szCs w:val="24"/>
          <w:lang w:val="es-ES"/>
        </w:rPr>
        <w:t xml:space="preserve"> (88%), </w:t>
      </w:r>
      <w:proofErr w:type="spellStart"/>
      <w:r w:rsidRPr="0076049A">
        <w:rPr>
          <w:rFonts w:ascii="Times New Roman" w:hAnsi="Times New Roman"/>
          <w:sz w:val="24"/>
          <w:szCs w:val="24"/>
          <w:lang w:val="es-ES"/>
        </w:rPr>
        <w:t>ceftriaxona</w:t>
      </w:r>
      <w:proofErr w:type="spellEnd"/>
      <w:r w:rsidRPr="0076049A">
        <w:rPr>
          <w:rFonts w:ascii="Times New Roman" w:hAnsi="Times New Roman"/>
          <w:sz w:val="24"/>
          <w:szCs w:val="24"/>
          <w:lang w:val="es-ES"/>
        </w:rPr>
        <w:t xml:space="preserve"> (81%) y ampicilina, cefalosporina (56%) y </w:t>
      </w:r>
      <w:proofErr w:type="spellStart"/>
      <w:r w:rsidRPr="0076049A">
        <w:rPr>
          <w:rFonts w:ascii="Times New Roman" w:hAnsi="Times New Roman"/>
          <w:sz w:val="24"/>
          <w:szCs w:val="24"/>
          <w:lang w:val="es-ES"/>
        </w:rPr>
        <w:t>ciprofloxacina</w:t>
      </w:r>
      <w:proofErr w:type="spellEnd"/>
      <w:r w:rsidRPr="0076049A">
        <w:rPr>
          <w:rFonts w:ascii="Times New Roman" w:hAnsi="Times New Roman"/>
          <w:sz w:val="24"/>
          <w:szCs w:val="24"/>
          <w:lang w:val="es-ES"/>
        </w:rPr>
        <w:t xml:space="preserve"> (38%). Se han identificado factores de riesgo predisponentes más predominantes, como disuria y ardor al orinar (18).</w:t>
      </w:r>
    </w:p>
    <w:p w:rsidR="0076049A" w:rsidRPr="0076049A" w:rsidRDefault="0076049A" w:rsidP="0076049A">
      <w:pPr>
        <w:spacing w:after="0" w:line="360" w:lineRule="auto"/>
        <w:jc w:val="both"/>
        <w:rPr>
          <w:rFonts w:ascii="Times New Roman" w:hAnsi="Times New Roman"/>
          <w:sz w:val="24"/>
          <w:szCs w:val="24"/>
          <w:lang w:val="es-ES"/>
        </w:rPr>
      </w:pPr>
      <w:r w:rsidRPr="0076049A">
        <w:rPr>
          <w:rFonts w:ascii="Times New Roman" w:hAnsi="Times New Roman"/>
          <w:sz w:val="24"/>
          <w:szCs w:val="24"/>
          <w:lang w:val="es-ES"/>
        </w:rPr>
        <w:t xml:space="preserve">El tracto urinario es la parte más estéril sin embargo diversos casos desarrollan la prevalencia de colonización de bacterias dentro de la vejiga según el grado de sintomatología que el infante puede vivir años o inclusos meses siendo acarreador de este microorganismo a mayor gravedad puede llegar al torrente sanguíneo, la E. </w:t>
      </w:r>
      <w:proofErr w:type="spellStart"/>
      <w:r w:rsidRPr="0076049A">
        <w:rPr>
          <w:rFonts w:ascii="Times New Roman" w:hAnsi="Times New Roman"/>
          <w:sz w:val="24"/>
          <w:szCs w:val="24"/>
          <w:lang w:val="es-ES"/>
        </w:rPr>
        <w:t>coli</w:t>
      </w:r>
      <w:proofErr w:type="spellEnd"/>
      <w:r w:rsidRPr="0076049A">
        <w:rPr>
          <w:rFonts w:ascii="Times New Roman" w:hAnsi="Times New Roman"/>
          <w:sz w:val="24"/>
          <w:szCs w:val="24"/>
          <w:lang w:val="es-ES"/>
        </w:rPr>
        <w:t xml:space="preserve"> es capaz de invadir las células de la vejiga de bacterianas intracelulares para un adecuado tratamiento teniendo en cuenta la infección del infante y la calidad de vida de dichos pacientes (19).</w:t>
      </w:r>
    </w:p>
    <w:p w:rsidR="0076049A" w:rsidRPr="0076049A" w:rsidRDefault="0076049A" w:rsidP="0076049A">
      <w:pPr>
        <w:spacing w:after="0" w:line="360" w:lineRule="auto"/>
        <w:jc w:val="both"/>
        <w:rPr>
          <w:rFonts w:ascii="Times New Roman" w:hAnsi="Times New Roman"/>
          <w:sz w:val="24"/>
          <w:szCs w:val="24"/>
          <w:lang w:val="es-ES"/>
        </w:rPr>
      </w:pPr>
      <w:r w:rsidRPr="0076049A">
        <w:rPr>
          <w:rFonts w:ascii="Times New Roman" w:hAnsi="Times New Roman"/>
          <w:sz w:val="24"/>
          <w:szCs w:val="24"/>
          <w:lang w:val="es-ES"/>
        </w:rPr>
        <w:t xml:space="preserve">La E. </w:t>
      </w:r>
      <w:proofErr w:type="spellStart"/>
      <w:r w:rsidRPr="0076049A">
        <w:rPr>
          <w:rFonts w:ascii="Times New Roman" w:hAnsi="Times New Roman"/>
          <w:sz w:val="24"/>
          <w:szCs w:val="24"/>
          <w:lang w:val="es-ES"/>
        </w:rPr>
        <w:t>coli</w:t>
      </w:r>
      <w:proofErr w:type="spellEnd"/>
      <w:r w:rsidRPr="0076049A">
        <w:rPr>
          <w:rFonts w:ascii="Times New Roman" w:hAnsi="Times New Roman"/>
          <w:sz w:val="24"/>
          <w:szCs w:val="24"/>
          <w:lang w:val="es-ES"/>
        </w:rPr>
        <w:t xml:space="preserve"> incluye a 53 géneros </w:t>
      </w:r>
      <w:proofErr w:type="spellStart"/>
      <w:r w:rsidRPr="0076049A">
        <w:rPr>
          <w:rFonts w:ascii="Times New Roman" w:hAnsi="Times New Roman"/>
          <w:sz w:val="24"/>
          <w:szCs w:val="24"/>
          <w:lang w:val="es-ES"/>
        </w:rPr>
        <w:t>mesófilas</w:t>
      </w:r>
      <w:proofErr w:type="spellEnd"/>
      <w:r w:rsidRPr="0076049A">
        <w:rPr>
          <w:rFonts w:ascii="Times New Roman" w:hAnsi="Times New Roman"/>
          <w:sz w:val="24"/>
          <w:szCs w:val="24"/>
          <w:lang w:val="es-ES"/>
        </w:rPr>
        <w:t xml:space="preserve"> se encuentran formadas de esporas, flagelos son partes de la habitando en el tracto digestivo la mayoría de las infecciones urológicas posee una gran cantidad de </w:t>
      </w:r>
      <w:proofErr w:type="spellStart"/>
      <w:r w:rsidRPr="0076049A">
        <w:rPr>
          <w:rFonts w:ascii="Times New Roman" w:hAnsi="Times New Roman"/>
          <w:sz w:val="24"/>
          <w:szCs w:val="24"/>
          <w:lang w:val="es-ES"/>
        </w:rPr>
        <w:t>pilis</w:t>
      </w:r>
      <w:proofErr w:type="spellEnd"/>
      <w:r w:rsidRPr="0076049A">
        <w:rPr>
          <w:rFonts w:ascii="Times New Roman" w:hAnsi="Times New Roman"/>
          <w:sz w:val="24"/>
          <w:szCs w:val="24"/>
          <w:lang w:val="es-ES"/>
        </w:rPr>
        <w:t xml:space="preserve"> que le permite adherirse al tracto urinario lo que hace que estas bacterias se infecten debido a la gran cercanía del tracto digestivo con el tracto urinario, una vez la bacteria contaminada el área </w:t>
      </w:r>
      <w:proofErr w:type="spellStart"/>
      <w:r w:rsidRPr="0076049A">
        <w:rPr>
          <w:rFonts w:ascii="Times New Roman" w:hAnsi="Times New Roman"/>
          <w:sz w:val="24"/>
          <w:szCs w:val="24"/>
          <w:lang w:val="es-ES"/>
        </w:rPr>
        <w:t>periuretral</w:t>
      </w:r>
      <w:proofErr w:type="spellEnd"/>
      <w:r w:rsidRPr="0076049A">
        <w:rPr>
          <w:rFonts w:ascii="Times New Roman" w:hAnsi="Times New Roman"/>
          <w:sz w:val="24"/>
          <w:szCs w:val="24"/>
          <w:lang w:val="es-ES"/>
        </w:rPr>
        <w:t xml:space="preserve"> procede adherirse usando sus fibras tipo 1 y p, une a receptores de la vejiga y esto causa apoptosis asciende llegando a los riñones  por lo que se  trata de bacterias ubicuas ya que se pueden encontrar ampliamente distribuidas en el suelo, agua, la vegetación y son causantes de varias enfermedades (7).</w:t>
      </w:r>
    </w:p>
    <w:p w:rsidR="0076049A" w:rsidRPr="0076049A" w:rsidRDefault="0076049A" w:rsidP="0076049A">
      <w:pPr>
        <w:spacing w:after="0" w:line="360" w:lineRule="auto"/>
        <w:jc w:val="both"/>
        <w:rPr>
          <w:rFonts w:ascii="Times New Roman" w:hAnsi="Times New Roman"/>
          <w:sz w:val="24"/>
          <w:szCs w:val="24"/>
          <w:lang w:val="es-ES"/>
        </w:rPr>
      </w:pPr>
      <w:r w:rsidRPr="0076049A">
        <w:rPr>
          <w:rFonts w:ascii="Times New Roman" w:hAnsi="Times New Roman"/>
          <w:sz w:val="24"/>
          <w:szCs w:val="24"/>
          <w:lang w:val="es-ES"/>
        </w:rPr>
        <w:t xml:space="preserve">En los niños se encuentra represente mayor a cien mil unidades formadoras de colonias y en muchos de los casos asintomáticos. En efecto se denominan al localizarse en la vejiga, uréter, uretra, parénquima (20). </w:t>
      </w:r>
    </w:p>
    <w:p w:rsidR="0076049A" w:rsidRPr="0076049A" w:rsidRDefault="0076049A" w:rsidP="0076049A">
      <w:pPr>
        <w:spacing w:after="0" w:line="360" w:lineRule="auto"/>
        <w:jc w:val="both"/>
        <w:rPr>
          <w:rFonts w:ascii="Times New Roman" w:hAnsi="Times New Roman"/>
          <w:sz w:val="24"/>
          <w:szCs w:val="24"/>
          <w:lang w:val="es-ES"/>
        </w:rPr>
      </w:pPr>
      <w:r w:rsidRPr="0076049A">
        <w:rPr>
          <w:rFonts w:ascii="Times New Roman" w:hAnsi="Times New Roman"/>
          <w:sz w:val="24"/>
          <w:szCs w:val="24"/>
          <w:lang w:val="es-ES"/>
        </w:rPr>
        <w:t xml:space="preserve">Es transcendental conocer que el sistema urinario no presenta microorganismos patógenos, debido a sus mecanismos de defensa idóneos de impedir la colonización y proliferación de la vejiga.  Cabe destacar que, estudios demuestran contrariedad ya que suelen estar amenazados por infecciones con microorganismos </w:t>
      </w:r>
      <w:proofErr w:type="spellStart"/>
      <w:r w:rsidRPr="0076049A">
        <w:rPr>
          <w:rFonts w:ascii="Times New Roman" w:hAnsi="Times New Roman"/>
          <w:sz w:val="24"/>
          <w:szCs w:val="24"/>
          <w:lang w:val="es-ES"/>
        </w:rPr>
        <w:t>uropatógenos</w:t>
      </w:r>
      <w:proofErr w:type="spellEnd"/>
      <w:r w:rsidRPr="0076049A">
        <w:rPr>
          <w:rFonts w:ascii="Times New Roman" w:hAnsi="Times New Roman"/>
          <w:sz w:val="24"/>
          <w:szCs w:val="24"/>
          <w:lang w:val="es-ES"/>
        </w:rPr>
        <w:t xml:space="preserve"> que afectan directamente al tracto urinario esencialmente siendo procesos inflamatorios superando a las defensas del propio cuerpo, en menores desde la infancia o todo el ciclo de vida del ser humano (21).</w:t>
      </w:r>
    </w:p>
    <w:p w:rsidR="0076049A" w:rsidRPr="0076049A" w:rsidRDefault="0076049A" w:rsidP="0076049A">
      <w:pPr>
        <w:spacing w:after="0" w:line="360" w:lineRule="auto"/>
        <w:jc w:val="both"/>
        <w:rPr>
          <w:rFonts w:ascii="Times New Roman" w:hAnsi="Times New Roman"/>
          <w:sz w:val="24"/>
          <w:szCs w:val="24"/>
          <w:lang w:val="es-ES"/>
        </w:rPr>
      </w:pPr>
      <w:r w:rsidRPr="0076049A">
        <w:rPr>
          <w:rFonts w:ascii="Times New Roman" w:hAnsi="Times New Roman"/>
          <w:sz w:val="24"/>
          <w:szCs w:val="24"/>
          <w:lang w:val="es-ES"/>
        </w:rPr>
        <w:t xml:space="preserve">Los síntomas van de acuerdo a la localización de la infección interfiere la edad, el sexo, la reacción que causa la infección urinaria por E. </w:t>
      </w:r>
      <w:proofErr w:type="spellStart"/>
      <w:r w:rsidRPr="0076049A">
        <w:rPr>
          <w:rFonts w:ascii="Times New Roman" w:hAnsi="Times New Roman"/>
          <w:sz w:val="24"/>
          <w:szCs w:val="24"/>
          <w:lang w:val="es-ES"/>
        </w:rPr>
        <w:t>coli</w:t>
      </w:r>
      <w:proofErr w:type="spellEnd"/>
      <w:r w:rsidRPr="0076049A">
        <w:rPr>
          <w:rFonts w:ascii="Times New Roman" w:hAnsi="Times New Roman"/>
          <w:sz w:val="24"/>
          <w:szCs w:val="24"/>
          <w:lang w:val="es-ES"/>
        </w:rPr>
        <w:t xml:space="preserve"> en cierto de los casos de manera complicada de diagnosticar estas van representadas en recién nacidos como </w:t>
      </w:r>
      <w:proofErr w:type="spellStart"/>
      <w:r w:rsidRPr="0076049A">
        <w:rPr>
          <w:rFonts w:ascii="Times New Roman" w:hAnsi="Times New Roman"/>
          <w:sz w:val="24"/>
          <w:szCs w:val="24"/>
          <w:lang w:val="es-ES"/>
        </w:rPr>
        <w:t>vomito</w:t>
      </w:r>
      <w:proofErr w:type="spellEnd"/>
      <w:r w:rsidRPr="0076049A">
        <w:rPr>
          <w:rFonts w:ascii="Times New Roman" w:hAnsi="Times New Roman"/>
          <w:sz w:val="24"/>
          <w:szCs w:val="24"/>
          <w:lang w:val="es-ES"/>
        </w:rPr>
        <w:t xml:space="preserve">, fiebre, ictericia, aplazamiento del crecimiento y sepsis. En lactantes con menos de 6 meses deshidratación, fluido corporal anormal, microorganismos que proceden del tracto urinario agravándose en la sangre. En niños escolares y mayores, fiebre elevada, urgencia al miccional, disuria, afección en el riñón, anomalías por reflujo </w:t>
      </w:r>
      <w:proofErr w:type="spellStart"/>
      <w:r w:rsidRPr="0076049A">
        <w:rPr>
          <w:rFonts w:ascii="Times New Roman" w:hAnsi="Times New Roman"/>
          <w:sz w:val="24"/>
          <w:szCs w:val="24"/>
          <w:lang w:val="es-ES"/>
        </w:rPr>
        <w:t>vesicoureteral</w:t>
      </w:r>
      <w:proofErr w:type="spellEnd"/>
      <w:r w:rsidRPr="0076049A">
        <w:rPr>
          <w:rFonts w:ascii="Times New Roman" w:hAnsi="Times New Roman"/>
          <w:sz w:val="24"/>
          <w:szCs w:val="24"/>
          <w:lang w:val="es-ES"/>
        </w:rPr>
        <w:t xml:space="preserve"> (22). </w:t>
      </w:r>
    </w:p>
    <w:p w:rsidR="0076049A" w:rsidRPr="0076049A" w:rsidRDefault="0076049A" w:rsidP="0076049A">
      <w:pPr>
        <w:spacing w:after="0" w:line="360" w:lineRule="auto"/>
        <w:jc w:val="both"/>
        <w:rPr>
          <w:rFonts w:ascii="Times New Roman" w:hAnsi="Times New Roman"/>
          <w:sz w:val="24"/>
          <w:szCs w:val="24"/>
          <w:lang w:val="es-ES"/>
        </w:rPr>
      </w:pPr>
      <w:r w:rsidRPr="0076049A">
        <w:rPr>
          <w:rFonts w:ascii="Times New Roman" w:hAnsi="Times New Roman"/>
          <w:sz w:val="24"/>
          <w:szCs w:val="24"/>
          <w:lang w:val="es-ES"/>
        </w:rPr>
        <w:t xml:space="preserve">Las causas de  la  (ITU) en menores radica por la colonización siguiendo a la multiplicación infecciosa, regularmente bacteriana dentro del tracto urinario conocida como </w:t>
      </w:r>
      <w:proofErr w:type="spellStart"/>
      <w:r w:rsidRPr="0076049A">
        <w:rPr>
          <w:rFonts w:ascii="Times New Roman" w:hAnsi="Times New Roman"/>
          <w:sz w:val="24"/>
          <w:szCs w:val="24"/>
          <w:lang w:val="es-ES"/>
        </w:rPr>
        <w:t>pielonefritis</w:t>
      </w:r>
      <w:proofErr w:type="spellEnd"/>
      <w:r w:rsidRPr="0076049A">
        <w:rPr>
          <w:rFonts w:ascii="Times New Roman" w:hAnsi="Times New Roman"/>
          <w:sz w:val="24"/>
          <w:szCs w:val="24"/>
          <w:lang w:val="es-ES"/>
        </w:rPr>
        <w:t xml:space="preserve"> afectando al riñón y la pelvis renal, en la vejiga se involucra la cistitis, en la uretra con mayores complicaciones denominada uretritis y prostatitis cuando está limitada a nivel de la próstata con un 30% en pequeños de 3 años y los lactante con más del 40% y en edad de seis a doce meses las infecciones amenazan con mayor recurrencia siendo (23).</w:t>
      </w:r>
    </w:p>
    <w:p w:rsidR="0076049A" w:rsidRPr="0076049A" w:rsidRDefault="0076049A" w:rsidP="0076049A">
      <w:pPr>
        <w:spacing w:after="0" w:line="360" w:lineRule="auto"/>
        <w:jc w:val="both"/>
        <w:rPr>
          <w:rFonts w:ascii="Times New Roman" w:hAnsi="Times New Roman"/>
          <w:sz w:val="24"/>
          <w:szCs w:val="24"/>
          <w:lang w:val="es-ES"/>
        </w:rPr>
      </w:pPr>
      <w:r w:rsidRPr="0076049A">
        <w:rPr>
          <w:rFonts w:ascii="Times New Roman" w:hAnsi="Times New Roman"/>
          <w:sz w:val="24"/>
          <w:szCs w:val="24"/>
          <w:lang w:val="es-ES"/>
        </w:rPr>
        <w:t xml:space="preserve">Los factores de riesgos en infantes de contraer infecciones de tracto urinario se ven reflejados desde su nacimiento, crecimiento e incluso toda una vida, según teorías de diferentes autores el predominio en el sexo femenino es relevante debido a la uretra que es corta por ende está cerca del ano y en los niños de meses tiende a darse cuando las madres del menor no le extirpan el prepucio del pene esto dificulta al menor tener una buena micción es por ello que los riesgos son notorios (24). </w:t>
      </w:r>
    </w:p>
    <w:p w:rsidR="0076049A" w:rsidRPr="0076049A" w:rsidRDefault="0076049A" w:rsidP="0076049A">
      <w:pPr>
        <w:spacing w:after="0" w:line="360" w:lineRule="auto"/>
        <w:jc w:val="both"/>
        <w:rPr>
          <w:rFonts w:ascii="Times New Roman" w:hAnsi="Times New Roman"/>
          <w:sz w:val="24"/>
          <w:szCs w:val="24"/>
          <w:lang w:val="es-ES"/>
        </w:rPr>
      </w:pPr>
      <w:r w:rsidRPr="0076049A">
        <w:rPr>
          <w:rFonts w:ascii="Times New Roman" w:hAnsi="Times New Roman"/>
          <w:sz w:val="24"/>
          <w:szCs w:val="24"/>
          <w:lang w:val="es-ES"/>
        </w:rPr>
        <w:t xml:space="preserve">A través de la historia y la repercusión de análisis a variado significativamente de días a semanas implicando la resistencia de </w:t>
      </w:r>
      <w:proofErr w:type="spellStart"/>
      <w:r w:rsidRPr="0076049A">
        <w:rPr>
          <w:rFonts w:ascii="Times New Roman" w:hAnsi="Times New Roman"/>
          <w:sz w:val="24"/>
          <w:szCs w:val="24"/>
          <w:lang w:val="es-ES"/>
        </w:rPr>
        <w:t>Escherichia</w:t>
      </w:r>
      <w:proofErr w:type="spellEnd"/>
      <w:r w:rsidRPr="0076049A">
        <w:rPr>
          <w:rFonts w:ascii="Times New Roman" w:hAnsi="Times New Roman"/>
          <w:sz w:val="24"/>
          <w:szCs w:val="24"/>
          <w:lang w:val="es-ES"/>
        </w:rPr>
        <w:t xml:space="preserve"> </w:t>
      </w:r>
      <w:proofErr w:type="spellStart"/>
      <w:r w:rsidRPr="0076049A">
        <w:rPr>
          <w:rFonts w:ascii="Times New Roman" w:hAnsi="Times New Roman"/>
          <w:sz w:val="24"/>
          <w:szCs w:val="24"/>
          <w:lang w:val="es-ES"/>
        </w:rPr>
        <w:t>coli</w:t>
      </w:r>
      <w:proofErr w:type="spellEnd"/>
      <w:r w:rsidRPr="0076049A">
        <w:rPr>
          <w:rFonts w:ascii="Times New Roman" w:hAnsi="Times New Roman"/>
          <w:sz w:val="24"/>
          <w:szCs w:val="24"/>
          <w:lang w:val="es-ES"/>
        </w:rPr>
        <w:t xml:space="preserve"> a algunos antimicrobianos se debe al área y ambiente del país en el que se vive, considerando la tasa de resistencia si es superior al 50%, el medico deberá elegir un tratamiento distinto entre ellos </w:t>
      </w:r>
      <w:proofErr w:type="spellStart"/>
      <w:r w:rsidRPr="0076049A">
        <w:rPr>
          <w:rFonts w:ascii="Times New Roman" w:hAnsi="Times New Roman"/>
          <w:sz w:val="24"/>
          <w:szCs w:val="24"/>
          <w:lang w:val="es-ES"/>
        </w:rPr>
        <w:t>Sulfametoxazol</w:t>
      </w:r>
      <w:proofErr w:type="spellEnd"/>
      <w:r w:rsidRPr="0076049A">
        <w:rPr>
          <w:rFonts w:ascii="Times New Roman" w:hAnsi="Times New Roman"/>
          <w:sz w:val="24"/>
          <w:szCs w:val="24"/>
          <w:lang w:val="es-ES"/>
        </w:rPr>
        <w:t xml:space="preserve">, </w:t>
      </w:r>
      <w:proofErr w:type="spellStart"/>
      <w:r w:rsidRPr="0076049A">
        <w:rPr>
          <w:rFonts w:ascii="Times New Roman" w:hAnsi="Times New Roman"/>
          <w:sz w:val="24"/>
          <w:szCs w:val="24"/>
          <w:lang w:val="es-ES"/>
        </w:rPr>
        <w:t>Trimetropima</w:t>
      </w:r>
      <w:proofErr w:type="spellEnd"/>
      <w:r w:rsidRPr="0076049A">
        <w:rPr>
          <w:rFonts w:ascii="Times New Roman" w:hAnsi="Times New Roman"/>
          <w:sz w:val="24"/>
          <w:szCs w:val="24"/>
          <w:lang w:val="es-ES"/>
        </w:rPr>
        <w:t xml:space="preserve">, Cefalosporina de primera generación con una mini dosis de 3 días a diferencia de la </w:t>
      </w:r>
      <w:proofErr w:type="spellStart"/>
      <w:r w:rsidRPr="0076049A">
        <w:rPr>
          <w:rFonts w:ascii="Times New Roman" w:hAnsi="Times New Roman"/>
          <w:sz w:val="24"/>
          <w:szCs w:val="24"/>
          <w:lang w:val="es-ES"/>
        </w:rPr>
        <w:t>Nitrofurantoina</w:t>
      </w:r>
      <w:proofErr w:type="spellEnd"/>
      <w:r w:rsidRPr="0076049A">
        <w:rPr>
          <w:rFonts w:ascii="Times New Roman" w:hAnsi="Times New Roman"/>
          <w:sz w:val="24"/>
          <w:szCs w:val="24"/>
          <w:lang w:val="es-ES"/>
        </w:rPr>
        <w:t xml:space="preserve"> que es aquella dosis que actúa en infecciones urinarias no complicadas no bactericida a menudo este tratamiento se da hasta 7 días, en consecuencia las </w:t>
      </w:r>
      <w:proofErr w:type="spellStart"/>
      <w:r w:rsidRPr="0076049A">
        <w:rPr>
          <w:rFonts w:ascii="Times New Roman" w:hAnsi="Times New Roman"/>
          <w:sz w:val="24"/>
          <w:szCs w:val="24"/>
          <w:lang w:val="es-ES"/>
        </w:rPr>
        <w:t>fluoroquinolas</w:t>
      </w:r>
      <w:proofErr w:type="spellEnd"/>
      <w:r w:rsidRPr="0076049A">
        <w:rPr>
          <w:rFonts w:ascii="Times New Roman" w:hAnsi="Times New Roman"/>
          <w:sz w:val="24"/>
          <w:szCs w:val="24"/>
          <w:lang w:val="es-ES"/>
        </w:rPr>
        <w:t xml:space="preserve"> tienen una alta resistencia y algunos de los efectos secundarios aun así es muy utilizada por los urólogos (25).</w:t>
      </w:r>
    </w:p>
    <w:p w:rsidR="0076049A" w:rsidRPr="0076049A" w:rsidRDefault="0076049A" w:rsidP="0076049A">
      <w:pPr>
        <w:spacing w:after="0" w:line="360" w:lineRule="auto"/>
        <w:jc w:val="both"/>
        <w:rPr>
          <w:rFonts w:ascii="Times New Roman" w:hAnsi="Times New Roman"/>
          <w:sz w:val="24"/>
          <w:szCs w:val="24"/>
          <w:lang w:val="es-ES"/>
        </w:rPr>
      </w:pPr>
      <w:r w:rsidRPr="0076049A">
        <w:rPr>
          <w:rFonts w:ascii="Times New Roman" w:hAnsi="Times New Roman"/>
          <w:sz w:val="24"/>
          <w:szCs w:val="24"/>
          <w:lang w:val="es-ES"/>
        </w:rPr>
        <w:t xml:space="preserve">Estudios demuestran, que en una terapia de dosis única para la ITU no complicada causada por </w:t>
      </w:r>
      <w:proofErr w:type="spellStart"/>
      <w:r w:rsidRPr="0076049A">
        <w:rPr>
          <w:rFonts w:ascii="Times New Roman" w:hAnsi="Times New Roman"/>
          <w:sz w:val="24"/>
          <w:szCs w:val="24"/>
          <w:lang w:val="es-ES"/>
        </w:rPr>
        <w:t>Escherichia</w:t>
      </w:r>
      <w:proofErr w:type="spellEnd"/>
      <w:r w:rsidRPr="0076049A">
        <w:rPr>
          <w:rFonts w:ascii="Times New Roman" w:hAnsi="Times New Roman"/>
          <w:sz w:val="24"/>
          <w:szCs w:val="24"/>
          <w:lang w:val="es-ES"/>
        </w:rPr>
        <w:t xml:space="preserve"> </w:t>
      </w:r>
      <w:proofErr w:type="spellStart"/>
      <w:r w:rsidRPr="0076049A">
        <w:rPr>
          <w:rFonts w:ascii="Times New Roman" w:hAnsi="Times New Roman"/>
          <w:sz w:val="24"/>
          <w:szCs w:val="24"/>
          <w:lang w:val="es-ES"/>
        </w:rPr>
        <w:t>coli</w:t>
      </w:r>
      <w:proofErr w:type="spellEnd"/>
      <w:r w:rsidRPr="0076049A">
        <w:rPr>
          <w:rFonts w:ascii="Times New Roman" w:hAnsi="Times New Roman"/>
          <w:sz w:val="24"/>
          <w:szCs w:val="24"/>
          <w:lang w:val="es-ES"/>
        </w:rPr>
        <w:t xml:space="preserve"> se utiliza dosis de </w:t>
      </w:r>
      <w:proofErr w:type="spellStart"/>
      <w:r w:rsidRPr="0076049A">
        <w:rPr>
          <w:rFonts w:ascii="Times New Roman" w:hAnsi="Times New Roman"/>
          <w:sz w:val="24"/>
          <w:szCs w:val="24"/>
          <w:lang w:val="es-ES"/>
        </w:rPr>
        <w:t>fosfomicina</w:t>
      </w:r>
      <w:proofErr w:type="spellEnd"/>
      <w:r w:rsidRPr="0076049A">
        <w:rPr>
          <w:rFonts w:ascii="Times New Roman" w:hAnsi="Times New Roman"/>
          <w:sz w:val="24"/>
          <w:szCs w:val="24"/>
          <w:lang w:val="es-ES"/>
        </w:rPr>
        <w:t xml:space="preserve"> complementando en ciertos casos con </w:t>
      </w:r>
      <w:proofErr w:type="spellStart"/>
      <w:r w:rsidRPr="0076049A">
        <w:rPr>
          <w:rFonts w:ascii="Times New Roman" w:hAnsi="Times New Roman"/>
          <w:sz w:val="24"/>
          <w:szCs w:val="24"/>
          <w:lang w:val="es-ES"/>
        </w:rPr>
        <w:t>fenazopiridinan</w:t>
      </w:r>
      <w:proofErr w:type="spellEnd"/>
      <w:r w:rsidRPr="0076049A">
        <w:rPr>
          <w:rFonts w:ascii="Times New Roman" w:hAnsi="Times New Roman"/>
          <w:sz w:val="24"/>
          <w:szCs w:val="24"/>
          <w:lang w:val="es-ES"/>
        </w:rPr>
        <w:t xml:space="preserve"> en el trascurso de días ayuda a los síntomas, en estos casos de infecciones no complicadas incluso sin un tratamiento específico se resuelven en un 20% en el caso del sexo femenino, a diferencia de pacientes inmunodeprimidas, procesos de trasplantes, procedimientos de cirugía  en urología, embarazadas  o con patologías como </w:t>
      </w:r>
      <w:proofErr w:type="spellStart"/>
      <w:r w:rsidRPr="0076049A">
        <w:rPr>
          <w:rFonts w:ascii="Times New Roman" w:hAnsi="Times New Roman"/>
          <w:sz w:val="24"/>
          <w:szCs w:val="24"/>
          <w:lang w:val="es-ES"/>
        </w:rPr>
        <w:t>pielonefritis</w:t>
      </w:r>
      <w:proofErr w:type="spellEnd"/>
      <w:r w:rsidRPr="0076049A">
        <w:rPr>
          <w:rFonts w:ascii="Times New Roman" w:hAnsi="Times New Roman"/>
          <w:sz w:val="24"/>
          <w:szCs w:val="24"/>
          <w:lang w:val="es-ES"/>
        </w:rPr>
        <w:t xml:space="preserve"> habiendo presencia de bacteriuria asintomática el paciente requiere tratamiento inmediato (26).</w:t>
      </w:r>
    </w:p>
    <w:p w:rsidR="0076049A" w:rsidRPr="0076049A" w:rsidRDefault="0076049A" w:rsidP="0076049A">
      <w:pPr>
        <w:spacing w:after="0" w:line="360" w:lineRule="auto"/>
        <w:jc w:val="both"/>
        <w:rPr>
          <w:rFonts w:ascii="Times New Roman" w:hAnsi="Times New Roman"/>
          <w:sz w:val="24"/>
          <w:szCs w:val="24"/>
          <w:lang w:val="es-ES"/>
        </w:rPr>
      </w:pPr>
      <w:r w:rsidRPr="0076049A">
        <w:rPr>
          <w:rFonts w:ascii="Times New Roman" w:hAnsi="Times New Roman"/>
          <w:sz w:val="24"/>
          <w:szCs w:val="24"/>
          <w:lang w:val="es-ES"/>
        </w:rPr>
        <w:t>La prevención para que los niños eviten ITU, se basa en la educación e instrucciones que les brinden sobre hábitos higiénicos para lactantes con edades de 1 a 3 años es recomendable cambiarles los pañales frecuentemente para evitar proliferación de bacterias, en el caso de ser escolares las niñas evitar baños con jabones fuertes y usar interiores de nylon (27).</w:t>
      </w:r>
    </w:p>
    <w:p w:rsidR="0076049A" w:rsidRPr="0076049A" w:rsidRDefault="0076049A" w:rsidP="0076049A">
      <w:pPr>
        <w:spacing w:after="0" w:line="360" w:lineRule="auto"/>
        <w:jc w:val="both"/>
        <w:rPr>
          <w:rFonts w:ascii="Times New Roman" w:hAnsi="Times New Roman"/>
          <w:b/>
          <w:sz w:val="26"/>
          <w:szCs w:val="26"/>
          <w:lang w:val="es-ES"/>
        </w:rPr>
      </w:pPr>
      <w:r w:rsidRPr="0076049A">
        <w:rPr>
          <w:rFonts w:ascii="Times New Roman" w:hAnsi="Times New Roman"/>
          <w:b/>
          <w:sz w:val="26"/>
          <w:szCs w:val="26"/>
          <w:lang w:val="es-ES"/>
        </w:rPr>
        <w:t xml:space="preserve">Metodología </w:t>
      </w:r>
    </w:p>
    <w:p w:rsidR="0076049A" w:rsidRPr="0076049A" w:rsidRDefault="0076049A" w:rsidP="0076049A">
      <w:pPr>
        <w:spacing w:after="0" w:line="360" w:lineRule="auto"/>
        <w:jc w:val="both"/>
        <w:rPr>
          <w:rFonts w:ascii="Times New Roman" w:hAnsi="Times New Roman"/>
          <w:sz w:val="24"/>
          <w:szCs w:val="24"/>
          <w:lang w:val="es-ES"/>
        </w:rPr>
      </w:pPr>
      <w:r w:rsidRPr="0076049A">
        <w:rPr>
          <w:rFonts w:ascii="Times New Roman" w:hAnsi="Times New Roman"/>
          <w:sz w:val="24"/>
          <w:szCs w:val="24"/>
          <w:lang w:val="es-ES"/>
        </w:rPr>
        <w:t xml:space="preserve">Se realizó una investigación descriptiva con diseño documental, a través de una revisión sistemática, con la finalidad de describir la relación de infección de tracto urinario y el papel de </w:t>
      </w:r>
      <w:proofErr w:type="spellStart"/>
      <w:r w:rsidRPr="0076049A">
        <w:rPr>
          <w:rFonts w:ascii="Times New Roman" w:hAnsi="Times New Roman"/>
          <w:sz w:val="24"/>
          <w:szCs w:val="24"/>
          <w:lang w:val="es-ES"/>
        </w:rPr>
        <w:t>Escherichia</w:t>
      </w:r>
      <w:proofErr w:type="spellEnd"/>
      <w:r w:rsidRPr="0076049A">
        <w:rPr>
          <w:rFonts w:ascii="Times New Roman" w:hAnsi="Times New Roman"/>
          <w:sz w:val="24"/>
          <w:szCs w:val="24"/>
          <w:lang w:val="es-ES"/>
        </w:rPr>
        <w:t xml:space="preserve"> </w:t>
      </w:r>
      <w:proofErr w:type="spellStart"/>
      <w:r w:rsidRPr="0076049A">
        <w:rPr>
          <w:rFonts w:ascii="Times New Roman" w:hAnsi="Times New Roman"/>
          <w:sz w:val="24"/>
          <w:szCs w:val="24"/>
          <w:lang w:val="es-ES"/>
        </w:rPr>
        <w:t>coli</w:t>
      </w:r>
      <w:proofErr w:type="spellEnd"/>
      <w:r w:rsidRPr="0076049A">
        <w:rPr>
          <w:rFonts w:ascii="Times New Roman" w:hAnsi="Times New Roman"/>
          <w:sz w:val="24"/>
          <w:szCs w:val="24"/>
          <w:lang w:val="es-ES"/>
        </w:rPr>
        <w:t xml:space="preserve"> como su principal agente causal.</w:t>
      </w:r>
    </w:p>
    <w:p w:rsidR="0076049A" w:rsidRPr="0076049A" w:rsidRDefault="0076049A" w:rsidP="0076049A">
      <w:pPr>
        <w:spacing w:after="0" w:line="360" w:lineRule="auto"/>
        <w:jc w:val="both"/>
        <w:rPr>
          <w:rFonts w:ascii="Times New Roman" w:hAnsi="Times New Roman"/>
          <w:sz w:val="24"/>
          <w:szCs w:val="24"/>
          <w:lang w:val="es-ES"/>
        </w:rPr>
      </w:pPr>
      <w:r w:rsidRPr="0076049A">
        <w:rPr>
          <w:rFonts w:ascii="Times New Roman" w:hAnsi="Times New Roman"/>
          <w:sz w:val="24"/>
          <w:szCs w:val="24"/>
          <w:lang w:val="es-ES"/>
        </w:rPr>
        <w:t xml:space="preserve">Se seleccionaron artículos en los que se aplicaron diseños documentales y experimentales, con el propósito de describir la asociación entre la relación de infección de tracto urinario y papel de la </w:t>
      </w:r>
      <w:proofErr w:type="spellStart"/>
      <w:r w:rsidRPr="0076049A">
        <w:rPr>
          <w:rFonts w:ascii="Times New Roman" w:hAnsi="Times New Roman"/>
          <w:sz w:val="24"/>
          <w:szCs w:val="24"/>
          <w:lang w:val="es-ES"/>
        </w:rPr>
        <w:t>Escherichia</w:t>
      </w:r>
      <w:proofErr w:type="spellEnd"/>
      <w:r w:rsidRPr="0076049A">
        <w:rPr>
          <w:rFonts w:ascii="Times New Roman" w:hAnsi="Times New Roman"/>
          <w:sz w:val="24"/>
          <w:szCs w:val="24"/>
          <w:lang w:val="es-ES"/>
        </w:rPr>
        <w:t xml:space="preserve"> </w:t>
      </w:r>
      <w:proofErr w:type="spellStart"/>
      <w:r w:rsidRPr="0076049A">
        <w:rPr>
          <w:rFonts w:ascii="Times New Roman" w:hAnsi="Times New Roman"/>
          <w:sz w:val="24"/>
          <w:szCs w:val="24"/>
          <w:lang w:val="es-ES"/>
        </w:rPr>
        <w:t>coli</w:t>
      </w:r>
      <w:proofErr w:type="spellEnd"/>
      <w:r w:rsidRPr="0076049A">
        <w:rPr>
          <w:rFonts w:ascii="Times New Roman" w:hAnsi="Times New Roman"/>
          <w:sz w:val="24"/>
          <w:szCs w:val="24"/>
          <w:lang w:val="es-ES"/>
        </w:rPr>
        <w:t>.</w:t>
      </w:r>
    </w:p>
    <w:p w:rsidR="0076049A" w:rsidRDefault="0076049A" w:rsidP="0076049A">
      <w:pPr>
        <w:spacing w:after="0" w:line="360" w:lineRule="auto"/>
        <w:jc w:val="both"/>
        <w:rPr>
          <w:rFonts w:ascii="Times New Roman" w:hAnsi="Times New Roman"/>
          <w:sz w:val="24"/>
          <w:szCs w:val="24"/>
          <w:lang w:val="es-ES"/>
        </w:rPr>
      </w:pPr>
      <w:r w:rsidRPr="0076049A">
        <w:rPr>
          <w:rFonts w:ascii="Times New Roman" w:hAnsi="Times New Roman"/>
          <w:sz w:val="24"/>
          <w:szCs w:val="24"/>
          <w:lang w:val="es-ES"/>
        </w:rPr>
        <w:t xml:space="preserve">Esta revisión selecciono como fuentes de información las bases de datos electrónicas, </w:t>
      </w:r>
      <w:proofErr w:type="spellStart"/>
      <w:r w:rsidRPr="0076049A">
        <w:rPr>
          <w:rFonts w:ascii="Times New Roman" w:hAnsi="Times New Roman"/>
          <w:sz w:val="24"/>
          <w:szCs w:val="24"/>
          <w:lang w:val="es-ES"/>
        </w:rPr>
        <w:t>Pubmed</w:t>
      </w:r>
      <w:proofErr w:type="spellEnd"/>
      <w:r w:rsidRPr="0076049A">
        <w:rPr>
          <w:rFonts w:ascii="Times New Roman" w:hAnsi="Times New Roman"/>
          <w:sz w:val="24"/>
          <w:szCs w:val="24"/>
          <w:lang w:val="es-ES"/>
        </w:rPr>
        <w:t xml:space="preserve">, </w:t>
      </w:r>
      <w:proofErr w:type="spellStart"/>
      <w:r w:rsidRPr="0076049A">
        <w:rPr>
          <w:rFonts w:ascii="Times New Roman" w:hAnsi="Times New Roman"/>
          <w:sz w:val="24"/>
          <w:szCs w:val="24"/>
          <w:lang w:val="es-ES"/>
        </w:rPr>
        <w:t>Scielo</w:t>
      </w:r>
      <w:proofErr w:type="spellEnd"/>
      <w:r w:rsidRPr="0076049A">
        <w:rPr>
          <w:rFonts w:ascii="Times New Roman" w:hAnsi="Times New Roman"/>
          <w:sz w:val="24"/>
          <w:szCs w:val="24"/>
          <w:lang w:val="es-ES"/>
        </w:rPr>
        <w:t xml:space="preserve">, </w:t>
      </w:r>
      <w:proofErr w:type="spellStart"/>
      <w:r w:rsidRPr="0076049A">
        <w:rPr>
          <w:rFonts w:ascii="Times New Roman" w:hAnsi="Times New Roman"/>
          <w:sz w:val="24"/>
          <w:szCs w:val="24"/>
          <w:lang w:val="es-ES"/>
        </w:rPr>
        <w:t>Elseiver</w:t>
      </w:r>
      <w:proofErr w:type="spellEnd"/>
      <w:r w:rsidRPr="0076049A">
        <w:rPr>
          <w:rFonts w:ascii="Times New Roman" w:hAnsi="Times New Roman"/>
          <w:sz w:val="24"/>
          <w:szCs w:val="24"/>
          <w:lang w:val="es-ES"/>
        </w:rPr>
        <w:t xml:space="preserve"> y Google Académico. </w:t>
      </w:r>
    </w:p>
    <w:p w:rsidR="0076049A" w:rsidRPr="00EC2F08" w:rsidRDefault="0076049A" w:rsidP="0076049A">
      <w:pPr>
        <w:spacing w:after="0" w:line="360" w:lineRule="auto"/>
        <w:jc w:val="both"/>
        <w:rPr>
          <w:rFonts w:ascii="Times New Roman" w:hAnsi="Times New Roman"/>
          <w:sz w:val="18"/>
          <w:szCs w:val="24"/>
          <w:lang w:val="es-ES"/>
        </w:rPr>
      </w:pPr>
    </w:p>
    <w:p w:rsidR="0076049A" w:rsidRPr="0076049A" w:rsidRDefault="0076049A" w:rsidP="0076049A">
      <w:pPr>
        <w:spacing w:after="0" w:line="360" w:lineRule="auto"/>
        <w:jc w:val="both"/>
        <w:rPr>
          <w:rFonts w:ascii="Times New Roman" w:hAnsi="Times New Roman"/>
          <w:b/>
          <w:sz w:val="26"/>
          <w:szCs w:val="26"/>
          <w:lang w:val="es-ES"/>
        </w:rPr>
      </w:pPr>
      <w:r w:rsidRPr="0076049A">
        <w:rPr>
          <w:rFonts w:ascii="Times New Roman" w:hAnsi="Times New Roman"/>
          <w:b/>
          <w:sz w:val="26"/>
          <w:szCs w:val="26"/>
          <w:lang w:val="es-ES"/>
        </w:rPr>
        <w:t>Resultados</w:t>
      </w:r>
    </w:p>
    <w:p w:rsidR="0076049A" w:rsidRDefault="0076049A" w:rsidP="0076049A">
      <w:pPr>
        <w:spacing w:after="0" w:line="360" w:lineRule="auto"/>
        <w:jc w:val="both"/>
        <w:rPr>
          <w:rFonts w:ascii="Times New Roman" w:hAnsi="Times New Roman"/>
          <w:sz w:val="24"/>
          <w:szCs w:val="24"/>
          <w:lang w:val="es-ES"/>
        </w:rPr>
      </w:pPr>
      <w:r w:rsidRPr="0076049A">
        <w:rPr>
          <w:rFonts w:ascii="Times New Roman" w:hAnsi="Times New Roman"/>
          <w:sz w:val="24"/>
          <w:szCs w:val="24"/>
          <w:lang w:val="es-ES"/>
        </w:rPr>
        <w:t xml:space="preserve">Como resultados las tablas uno dos y tres Estudio de la </w:t>
      </w:r>
      <w:proofErr w:type="spellStart"/>
      <w:r w:rsidRPr="0076049A">
        <w:rPr>
          <w:rFonts w:ascii="Times New Roman" w:hAnsi="Times New Roman"/>
          <w:sz w:val="24"/>
          <w:szCs w:val="24"/>
          <w:lang w:val="es-ES"/>
        </w:rPr>
        <w:t>infeccion</w:t>
      </w:r>
      <w:proofErr w:type="spellEnd"/>
      <w:r w:rsidRPr="0076049A">
        <w:rPr>
          <w:rFonts w:ascii="Times New Roman" w:hAnsi="Times New Roman"/>
          <w:sz w:val="24"/>
          <w:szCs w:val="24"/>
          <w:lang w:val="es-ES"/>
        </w:rPr>
        <w:t xml:space="preserve"> de tracto urinario como agente causal </w:t>
      </w:r>
      <w:proofErr w:type="spellStart"/>
      <w:r w:rsidRPr="0076049A">
        <w:rPr>
          <w:rFonts w:ascii="Times New Roman" w:hAnsi="Times New Roman"/>
          <w:sz w:val="24"/>
          <w:szCs w:val="24"/>
          <w:lang w:val="es-ES"/>
        </w:rPr>
        <w:t>E.coli</w:t>
      </w:r>
      <w:proofErr w:type="spellEnd"/>
      <w:r w:rsidRPr="0076049A">
        <w:rPr>
          <w:rFonts w:ascii="Times New Roman" w:hAnsi="Times New Roman"/>
          <w:sz w:val="24"/>
          <w:szCs w:val="24"/>
          <w:lang w:val="es-ES"/>
        </w:rPr>
        <w:t>.</w:t>
      </w:r>
    </w:p>
    <w:p w:rsidR="0076049A" w:rsidRPr="0076049A" w:rsidRDefault="0076049A" w:rsidP="0076049A">
      <w:pPr>
        <w:spacing w:after="0" w:line="360" w:lineRule="auto"/>
        <w:jc w:val="center"/>
        <w:rPr>
          <w:rFonts w:ascii="Times New Roman" w:hAnsi="Times New Roman"/>
          <w:b/>
          <w:sz w:val="20"/>
          <w:szCs w:val="20"/>
          <w:lang w:val="es-ES"/>
        </w:rPr>
      </w:pPr>
    </w:p>
    <w:p w:rsidR="0076049A" w:rsidRPr="0076049A" w:rsidRDefault="0076049A" w:rsidP="00E8047C">
      <w:pPr>
        <w:spacing w:after="0" w:line="276" w:lineRule="auto"/>
        <w:jc w:val="center"/>
        <w:rPr>
          <w:rFonts w:ascii="Times New Roman" w:hAnsi="Times New Roman"/>
          <w:sz w:val="20"/>
          <w:szCs w:val="20"/>
          <w:lang w:val="es-ES"/>
        </w:rPr>
      </w:pPr>
      <w:r w:rsidRPr="0076049A">
        <w:rPr>
          <w:rFonts w:ascii="Times New Roman" w:hAnsi="Times New Roman"/>
          <w:b/>
          <w:sz w:val="20"/>
          <w:szCs w:val="20"/>
          <w:lang w:val="es-ES"/>
        </w:rPr>
        <w:t>Tabla1:</w:t>
      </w:r>
      <w:r w:rsidRPr="0076049A">
        <w:rPr>
          <w:rFonts w:ascii="Times New Roman" w:hAnsi="Times New Roman"/>
          <w:sz w:val="20"/>
          <w:szCs w:val="20"/>
          <w:lang w:val="es-ES"/>
        </w:rPr>
        <w:t xml:space="preserve"> </w:t>
      </w:r>
      <w:proofErr w:type="spellStart"/>
      <w:r w:rsidRPr="0076049A">
        <w:rPr>
          <w:rFonts w:ascii="Times New Roman" w:hAnsi="Times New Roman"/>
          <w:sz w:val="20"/>
          <w:szCs w:val="20"/>
          <w:lang w:val="es-ES"/>
        </w:rPr>
        <w:t>Infeccion</w:t>
      </w:r>
      <w:proofErr w:type="spellEnd"/>
      <w:r w:rsidRPr="0076049A">
        <w:rPr>
          <w:rFonts w:ascii="Times New Roman" w:hAnsi="Times New Roman"/>
          <w:sz w:val="20"/>
          <w:szCs w:val="20"/>
          <w:lang w:val="es-ES"/>
        </w:rPr>
        <w:t xml:space="preserve"> de tracto urinario según la edad y sexo en infantes como agente causal la </w:t>
      </w:r>
      <w:proofErr w:type="spellStart"/>
      <w:r w:rsidRPr="0076049A">
        <w:rPr>
          <w:rFonts w:ascii="Times New Roman" w:hAnsi="Times New Roman"/>
          <w:sz w:val="20"/>
          <w:szCs w:val="20"/>
          <w:lang w:val="es-ES"/>
        </w:rPr>
        <w:t>Escherichia</w:t>
      </w:r>
      <w:proofErr w:type="spellEnd"/>
      <w:r w:rsidRPr="0076049A">
        <w:rPr>
          <w:rFonts w:ascii="Times New Roman" w:hAnsi="Times New Roman"/>
          <w:sz w:val="20"/>
          <w:szCs w:val="20"/>
          <w:lang w:val="es-ES"/>
        </w:rPr>
        <w:t xml:space="preserve"> </w:t>
      </w:r>
      <w:proofErr w:type="spellStart"/>
      <w:r w:rsidRPr="0076049A">
        <w:rPr>
          <w:rFonts w:ascii="Times New Roman" w:hAnsi="Times New Roman"/>
          <w:sz w:val="20"/>
          <w:szCs w:val="20"/>
          <w:lang w:val="es-ES"/>
        </w:rPr>
        <w:t>coli</w:t>
      </w:r>
      <w:proofErr w:type="spellEnd"/>
      <w:r w:rsidRPr="0076049A">
        <w:rPr>
          <w:rFonts w:ascii="Times New Roman" w:hAnsi="Times New Roman"/>
          <w:sz w:val="20"/>
          <w:szCs w:val="20"/>
          <w:lang w:val="es-ES"/>
        </w:rPr>
        <w:t xml:space="preserve"> en los diferentes </w:t>
      </w:r>
      <w:proofErr w:type="spellStart"/>
      <w:r w:rsidRPr="0076049A">
        <w:rPr>
          <w:rFonts w:ascii="Times New Roman" w:hAnsi="Times New Roman"/>
          <w:sz w:val="20"/>
          <w:szCs w:val="20"/>
          <w:lang w:val="es-ES"/>
        </w:rPr>
        <w:t>paises</w:t>
      </w:r>
      <w:proofErr w:type="spellEnd"/>
      <w:r w:rsidRPr="0076049A">
        <w:rPr>
          <w:rFonts w:ascii="Times New Roman" w:hAnsi="Times New Roman"/>
          <w:sz w:val="20"/>
          <w:szCs w:val="20"/>
          <w:lang w:val="es-ES"/>
        </w:rPr>
        <w:t xml:space="preserve"> establecidos.</w:t>
      </w:r>
    </w:p>
    <w:tbl>
      <w:tblPr>
        <w:tblStyle w:val="Tablaconcuadrcula6"/>
        <w:tblW w:w="8310" w:type="dxa"/>
        <w:jc w:val="center"/>
        <w:tblLayout w:type="fixed"/>
        <w:tblLook w:val="04A0" w:firstRow="1" w:lastRow="0" w:firstColumn="1" w:lastColumn="0" w:noHBand="0" w:noVBand="1"/>
      </w:tblPr>
      <w:tblGrid>
        <w:gridCol w:w="1219"/>
        <w:gridCol w:w="1758"/>
        <w:gridCol w:w="1843"/>
        <w:gridCol w:w="1080"/>
        <w:gridCol w:w="2410"/>
      </w:tblGrid>
      <w:tr w:rsidR="0076049A" w:rsidRPr="0076049A" w:rsidTr="00EC2F08">
        <w:trPr>
          <w:trHeight w:val="57"/>
          <w:jc w:val="center"/>
        </w:trPr>
        <w:tc>
          <w:tcPr>
            <w:tcW w:w="1219" w:type="dxa"/>
            <w:vAlign w:val="center"/>
          </w:tcPr>
          <w:p w:rsidR="0076049A" w:rsidRPr="0076049A" w:rsidRDefault="0076049A" w:rsidP="00EC2F08">
            <w:pPr>
              <w:spacing w:before="240" w:after="240" w:line="240" w:lineRule="auto"/>
              <w:contextualSpacing/>
              <w:jc w:val="center"/>
              <w:rPr>
                <w:rFonts w:ascii="Times New Roman" w:hAnsi="Times New Roman" w:cs="Times New Roman"/>
                <w:b/>
                <w:sz w:val="20"/>
                <w:szCs w:val="20"/>
                <w:shd w:val="clear" w:color="auto" w:fill="FFFFFF"/>
              </w:rPr>
            </w:pPr>
            <w:proofErr w:type="spellStart"/>
            <w:r w:rsidRPr="0076049A">
              <w:rPr>
                <w:rFonts w:ascii="Times New Roman" w:hAnsi="Times New Roman" w:cs="Times New Roman"/>
                <w:b/>
                <w:sz w:val="20"/>
                <w:szCs w:val="20"/>
                <w:shd w:val="clear" w:color="auto" w:fill="FFFFFF"/>
              </w:rPr>
              <w:t>Pais</w:t>
            </w:r>
            <w:proofErr w:type="spellEnd"/>
          </w:p>
        </w:tc>
        <w:tc>
          <w:tcPr>
            <w:tcW w:w="1758" w:type="dxa"/>
            <w:vAlign w:val="center"/>
          </w:tcPr>
          <w:p w:rsidR="0076049A" w:rsidRPr="0076049A" w:rsidRDefault="0076049A" w:rsidP="00EC2F08">
            <w:pPr>
              <w:spacing w:before="240" w:after="240" w:line="240" w:lineRule="auto"/>
              <w:contextualSpacing/>
              <w:jc w:val="center"/>
              <w:rPr>
                <w:rFonts w:ascii="Times New Roman" w:hAnsi="Times New Roman" w:cs="Times New Roman"/>
                <w:b/>
                <w:sz w:val="20"/>
                <w:szCs w:val="20"/>
                <w:shd w:val="clear" w:color="auto" w:fill="FFFFFF"/>
              </w:rPr>
            </w:pPr>
          </w:p>
          <w:p w:rsidR="0076049A" w:rsidRPr="0076049A" w:rsidRDefault="0076049A" w:rsidP="00EC2F08">
            <w:pPr>
              <w:spacing w:before="240" w:after="240" w:line="240" w:lineRule="auto"/>
              <w:contextualSpacing/>
              <w:jc w:val="center"/>
              <w:rPr>
                <w:rFonts w:ascii="Times New Roman" w:hAnsi="Times New Roman" w:cs="Times New Roman"/>
                <w:b/>
                <w:sz w:val="20"/>
                <w:szCs w:val="20"/>
                <w:shd w:val="clear" w:color="auto" w:fill="FFFFFF"/>
              </w:rPr>
            </w:pPr>
            <w:r w:rsidRPr="0076049A">
              <w:rPr>
                <w:rFonts w:ascii="Times New Roman" w:hAnsi="Times New Roman" w:cs="Times New Roman"/>
                <w:b/>
                <w:sz w:val="20"/>
                <w:szCs w:val="20"/>
                <w:shd w:val="clear" w:color="auto" w:fill="FFFFFF"/>
              </w:rPr>
              <w:t>Edad</w:t>
            </w:r>
          </w:p>
        </w:tc>
        <w:tc>
          <w:tcPr>
            <w:tcW w:w="1843" w:type="dxa"/>
            <w:vAlign w:val="center"/>
          </w:tcPr>
          <w:p w:rsidR="0076049A" w:rsidRPr="0076049A" w:rsidRDefault="0076049A" w:rsidP="00EC2F08">
            <w:pPr>
              <w:spacing w:before="240" w:after="240" w:line="240" w:lineRule="auto"/>
              <w:contextualSpacing/>
              <w:jc w:val="center"/>
              <w:rPr>
                <w:rFonts w:ascii="Times New Roman" w:hAnsi="Times New Roman" w:cs="Times New Roman"/>
                <w:b/>
                <w:sz w:val="20"/>
                <w:szCs w:val="20"/>
                <w:shd w:val="clear" w:color="auto" w:fill="FFFFFF"/>
              </w:rPr>
            </w:pPr>
          </w:p>
          <w:p w:rsidR="0076049A" w:rsidRPr="0076049A" w:rsidRDefault="0076049A" w:rsidP="00EC2F08">
            <w:pPr>
              <w:spacing w:before="240" w:after="240" w:line="240" w:lineRule="auto"/>
              <w:contextualSpacing/>
              <w:jc w:val="center"/>
              <w:rPr>
                <w:rFonts w:ascii="Times New Roman" w:hAnsi="Times New Roman" w:cs="Times New Roman"/>
                <w:b/>
                <w:sz w:val="20"/>
                <w:szCs w:val="20"/>
                <w:shd w:val="clear" w:color="auto" w:fill="FFFFFF"/>
              </w:rPr>
            </w:pPr>
            <w:r w:rsidRPr="0076049A">
              <w:rPr>
                <w:rFonts w:ascii="Times New Roman" w:hAnsi="Times New Roman" w:cs="Times New Roman"/>
                <w:b/>
                <w:sz w:val="20"/>
                <w:szCs w:val="20"/>
                <w:shd w:val="clear" w:color="auto" w:fill="FFFFFF"/>
              </w:rPr>
              <w:t>Sexo</w:t>
            </w:r>
          </w:p>
        </w:tc>
        <w:tc>
          <w:tcPr>
            <w:tcW w:w="1080" w:type="dxa"/>
            <w:vAlign w:val="center"/>
          </w:tcPr>
          <w:p w:rsidR="0076049A" w:rsidRPr="0076049A" w:rsidRDefault="0076049A" w:rsidP="00EC2F08">
            <w:pPr>
              <w:spacing w:before="240" w:after="240" w:line="240" w:lineRule="auto"/>
              <w:contextualSpacing/>
              <w:jc w:val="center"/>
              <w:rPr>
                <w:rFonts w:ascii="Times New Roman" w:hAnsi="Times New Roman" w:cs="Times New Roman"/>
                <w:b/>
                <w:sz w:val="20"/>
                <w:szCs w:val="20"/>
                <w:shd w:val="clear" w:color="auto" w:fill="FFFFFF"/>
              </w:rPr>
            </w:pPr>
          </w:p>
          <w:p w:rsidR="0076049A" w:rsidRPr="0076049A" w:rsidRDefault="0076049A" w:rsidP="00EC2F08">
            <w:pPr>
              <w:spacing w:before="240" w:after="240" w:line="240" w:lineRule="auto"/>
              <w:contextualSpacing/>
              <w:jc w:val="center"/>
              <w:rPr>
                <w:rFonts w:ascii="Times New Roman" w:hAnsi="Times New Roman" w:cs="Times New Roman"/>
                <w:b/>
                <w:sz w:val="20"/>
                <w:szCs w:val="20"/>
                <w:shd w:val="clear" w:color="auto" w:fill="FFFFFF"/>
              </w:rPr>
            </w:pPr>
            <w:r w:rsidRPr="0076049A">
              <w:rPr>
                <w:rFonts w:ascii="Times New Roman" w:hAnsi="Times New Roman" w:cs="Times New Roman"/>
                <w:b/>
                <w:sz w:val="20"/>
                <w:szCs w:val="20"/>
                <w:shd w:val="clear" w:color="auto" w:fill="FFFFFF"/>
              </w:rPr>
              <w:t>Año</w:t>
            </w:r>
          </w:p>
        </w:tc>
        <w:tc>
          <w:tcPr>
            <w:tcW w:w="2410" w:type="dxa"/>
            <w:vAlign w:val="center"/>
          </w:tcPr>
          <w:p w:rsidR="0076049A" w:rsidRPr="0076049A" w:rsidRDefault="0076049A" w:rsidP="00EC2F08">
            <w:pPr>
              <w:spacing w:before="240" w:after="240" w:line="240" w:lineRule="auto"/>
              <w:contextualSpacing/>
              <w:jc w:val="center"/>
              <w:rPr>
                <w:rFonts w:ascii="Times New Roman" w:hAnsi="Times New Roman" w:cs="Times New Roman"/>
                <w:b/>
                <w:sz w:val="20"/>
                <w:szCs w:val="20"/>
                <w:shd w:val="clear" w:color="auto" w:fill="FFFFFF"/>
              </w:rPr>
            </w:pPr>
            <w:r w:rsidRPr="0076049A">
              <w:rPr>
                <w:rFonts w:ascii="Times New Roman" w:hAnsi="Times New Roman" w:cs="Times New Roman"/>
                <w:b/>
                <w:sz w:val="20"/>
                <w:szCs w:val="20"/>
                <w:shd w:val="clear" w:color="auto" w:fill="FFFFFF"/>
              </w:rPr>
              <w:t xml:space="preserve">Total de </w:t>
            </w:r>
            <w:proofErr w:type="spellStart"/>
            <w:r w:rsidRPr="0076049A">
              <w:rPr>
                <w:rFonts w:ascii="Times New Roman" w:hAnsi="Times New Roman" w:cs="Times New Roman"/>
                <w:b/>
                <w:sz w:val="20"/>
                <w:szCs w:val="20"/>
                <w:shd w:val="clear" w:color="auto" w:fill="FFFFFF"/>
              </w:rPr>
              <w:t>Urocultivos</w:t>
            </w:r>
            <w:proofErr w:type="spellEnd"/>
          </w:p>
          <w:p w:rsidR="0076049A" w:rsidRPr="0076049A" w:rsidRDefault="0076049A" w:rsidP="00EC2F08">
            <w:pPr>
              <w:spacing w:before="240" w:after="240" w:line="240" w:lineRule="auto"/>
              <w:contextualSpacing/>
              <w:jc w:val="center"/>
              <w:rPr>
                <w:rFonts w:ascii="Times New Roman" w:hAnsi="Times New Roman" w:cs="Times New Roman"/>
                <w:b/>
                <w:sz w:val="20"/>
                <w:szCs w:val="20"/>
                <w:shd w:val="clear" w:color="auto" w:fill="FFFFFF"/>
              </w:rPr>
            </w:pPr>
            <w:r w:rsidRPr="0076049A">
              <w:rPr>
                <w:rFonts w:ascii="Times New Roman" w:hAnsi="Times New Roman" w:cs="Times New Roman"/>
                <w:b/>
                <w:sz w:val="20"/>
                <w:szCs w:val="20"/>
                <w:shd w:val="clear" w:color="auto" w:fill="FFFFFF"/>
              </w:rPr>
              <w:t xml:space="preserve">Positivos por E. </w:t>
            </w:r>
            <w:proofErr w:type="spellStart"/>
            <w:r w:rsidRPr="0076049A">
              <w:rPr>
                <w:rFonts w:ascii="Times New Roman" w:hAnsi="Times New Roman" w:cs="Times New Roman"/>
                <w:b/>
                <w:sz w:val="20"/>
                <w:szCs w:val="20"/>
                <w:shd w:val="clear" w:color="auto" w:fill="FFFFFF"/>
              </w:rPr>
              <w:t>coli</w:t>
            </w:r>
            <w:proofErr w:type="spellEnd"/>
          </w:p>
        </w:tc>
      </w:tr>
      <w:tr w:rsidR="0076049A" w:rsidRPr="0076049A" w:rsidTr="00EC2F08">
        <w:trPr>
          <w:trHeight w:val="57"/>
          <w:jc w:val="center"/>
        </w:trPr>
        <w:tc>
          <w:tcPr>
            <w:tcW w:w="1219" w:type="dxa"/>
            <w:vAlign w:val="center"/>
          </w:tcPr>
          <w:p w:rsidR="0076049A" w:rsidRPr="0076049A" w:rsidRDefault="0076049A" w:rsidP="00EC2F08">
            <w:pPr>
              <w:spacing w:before="240" w:after="240" w:line="240" w:lineRule="auto"/>
              <w:contextualSpacing/>
              <w:jc w:val="center"/>
              <w:rPr>
                <w:rFonts w:ascii="Times New Roman" w:hAnsi="Times New Roman" w:cs="Times New Roman"/>
                <w:sz w:val="20"/>
                <w:szCs w:val="20"/>
                <w:shd w:val="clear" w:color="auto" w:fill="FFFFFF"/>
              </w:rPr>
            </w:pPr>
            <w:r w:rsidRPr="0076049A">
              <w:rPr>
                <w:rFonts w:ascii="Times New Roman" w:hAnsi="Times New Roman" w:cs="Times New Roman"/>
                <w:sz w:val="20"/>
                <w:szCs w:val="20"/>
                <w:shd w:val="clear" w:color="auto" w:fill="FFFFFF"/>
              </w:rPr>
              <w:t>Ecuador</w:t>
            </w:r>
          </w:p>
        </w:tc>
        <w:tc>
          <w:tcPr>
            <w:tcW w:w="1758" w:type="dxa"/>
            <w:vAlign w:val="center"/>
          </w:tcPr>
          <w:p w:rsidR="0076049A" w:rsidRPr="0076049A" w:rsidRDefault="0076049A" w:rsidP="00EC2F08">
            <w:pPr>
              <w:spacing w:before="240" w:after="240" w:line="240" w:lineRule="auto"/>
              <w:contextualSpacing/>
              <w:jc w:val="center"/>
              <w:rPr>
                <w:rFonts w:ascii="Times New Roman" w:hAnsi="Times New Roman" w:cs="Times New Roman"/>
                <w:sz w:val="20"/>
                <w:szCs w:val="20"/>
                <w:shd w:val="clear" w:color="auto" w:fill="FFFFFF"/>
              </w:rPr>
            </w:pPr>
            <w:r w:rsidRPr="0076049A">
              <w:rPr>
                <w:rFonts w:ascii="Times New Roman" w:hAnsi="Times New Roman" w:cs="Times New Roman"/>
                <w:sz w:val="20"/>
                <w:szCs w:val="20"/>
                <w:shd w:val="clear" w:color="auto" w:fill="FFFFFF"/>
              </w:rPr>
              <w:t>2 años - 15 años</w:t>
            </w:r>
          </w:p>
        </w:tc>
        <w:tc>
          <w:tcPr>
            <w:tcW w:w="1843" w:type="dxa"/>
            <w:vAlign w:val="center"/>
          </w:tcPr>
          <w:p w:rsidR="0076049A" w:rsidRPr="0076049A" w:rsidRDefault="0076049A" w:rsidP="00EC2F08">
            <w:pPr>
              <w:spacing w:before="240" w:after="240" w:line="240" w:lineRule="auto"/>
              <w:contextualSpacing/>
              <w:jc w:val="center"/>
              <w:rPr>
                <w:rFonts w:ascii="Times New Roman" w:hAnsi="Times New Roman" w:cs="Times New Roman"/>
                <w:sz w:val="20"/>
                <w:szCs w:val="20"/>
                <w:shd w:val="clear" w:color="auto" w:fill="FFFFFF"/>
              </w:rPr>
            </w:pPr>
            <w:r w:rsidRPr="0076049A">
              <w:rPr>
                <w:rFonts w:ascii="Times New Roman" w:hAnsi="Times New Roman" w:cs="Times New Roman"/>
                <w:sz w:val="20"/>
                <w:szCs w:val="20"/>
                <w:shd w:val="clear" w:color="auto" w:fill="FFFFFF"/>
              </w:rPr>
              <w:t>80% femenino</w:t>
            </w:r>
          </w:p>
          <w:p w:rsidR="0076049A" w:rsidRPr="0076049A" w:rsidRDefault="0076049A" w:rsidP="00EC2F08">
            <w:pPr>
              <w:spacing w:before="240" w:after="240" w:line="240" w:lineRule="auto"/>
              <w:contextualSpacing/>
              <w:jc w:val="center"/>
              <w:rPr>
                <w:rFonts w:ascii="Times New Roman" w:hAnsi="Times New Roman" w:cs="Times New Roman"/>
                <w:sz w:val="20"/>
                <w:szCs w:val="20"/>
                <w:shd w:val="clear" w:color="auto" w:fill="FFFFFF"/>
              </w:rPr>
            </w:pPr>
            <w:r w:rsidRPr="0076049A">
              <w:rPr>
                <w:rFonts w:ascii="Times New Roman" w:hAnsi="Times New Roman" w:cs="Times New Roman"/>
                <w:sz w:val="20"/>
                <w:szCs w:val="20"/>
                <w:shd w:val="clear" w:color="auto" w:fill="FFFFFF"/>
              </w:rPr>
              <w:t>20% masculino</w:t>
            </w:r>
          </w:p>
        </w:tc>
        <w:tc>
          <w:tcPr>
            <w:tcW w:w="1080" w:type="dxa"/>
            <w:vAlign w:val="center"/>
          </w:tcPr>
          <w:p w:rsidR="0076049A" w:rsidRPr="0076049A" w:rsidRDefault="0076049A" w:rsidP="00EC2F08">
            <w:pPr>
              <w:spacing w:before="240" w:after="240" w:line="240" w:lineRule="auto"/>
              <w:contextualSpacing/>
              <w:jc w:val="center"/>
              <w:rPr>
                <w:rFonts w:ascii="Times New Roman" w:hAnsi="Times New Roman" w:cs="Times New Roman"/>
                <w:sz w:val="20"/>
                <w:szCs w:val="20"/>
                <w:shd w:val="clear" w:color="auto" w:fill="FFFFFF"/>
              </w:rPr>
            </w:pPr>
            <w:r w:rsidRPr="0076049A">
              <w:rPr>
                <w:rFonts w:ascii="Times New Roman" w:hAnsi="Times New Roman" w:cs="Times New Roman"/>
                <w:sz w:val="20"/>
                <w:szCs w:val="20"/>
                <w:shd w:val="clear" w:color="auto" w:fill="FFFFFF"/>
              </w:rPr>
              <w:t>2016  2019</w:t>
            </w:r>
          </w:p>
        </w:tc>
        <w:tc>
          <w:tcPr>
            <w:tcW w:w="2410" w:type="dxa"/>
            <w:vAlign w:val="center"/>
          </w:tcPr>
          <w:p w:rsidR="0076049A" w:rsidRPr="0076049A" w:rsidRDefault="0076049A" w:rsidP="00EC2F08">
            <w:pPr>
              <w:spacing w:before="240" w:after="240" w:line="240" w:lineRule="auto"/>
              <w:contextualSpacing/>
              <w:jc w:val="center"/>
              <w:rPr>
                <w:rFonts w:ascii="Times New Roman" w:hAnsi="Times New Roman" w:cs="Times New Roman"/>
                <w:sz w:val="20"/>
                <w:szCs w:val="20"/>
                <w:shd w:val="clear" w:color="auto" w:fill="FFFFFF"/>
              </w:rPr>
            </w:pPr>
            <w:r w:rsidRPr="0076049A">
              <w:rPr>
                <w:rFonts w:ascii="Times New Roman" w:hAnsi="Times New Roman" w:cs="Times New Roman"/>
                <w:sz w:val="20"/>
                <w:szCs w:val="20"/>
                <w:shd w:val="clear" w:color="auto" w:fill="FFFFFF"/>
              </w:rPr>
              <w:t>424</w:t>
            </w:r>
          </w:p>
        </w:tc>
      </w:tr>
      <w:tr w:rsidR="0076049A" w:rsidRPr="0076049A" w:rsidTr="00EC2F08">
        <w:trPr>
          <w:trHeight w:val="57"/>
          <w:jc w:val="center"/>
        </w:trPr>
        <w:tc>
          <w:tcPr>
            <w:tcW w:w="1219" w:type="dxa"/>
            <w:vAlign w:val="center"/>
          </w:tcPr>
          <w:p w:rsidR="0076049A" w:rsidRPr="0076049A" w:rsidRDefault="0076049A" w:rsidP="00EC2F08">
            <w:pPr>
              <w:spacing w:before="240" w:after="240" w:line="240" w:lineRule="auto"/>
              <w:contextualSpacing/>
              <w:jc w:val="center"/>
              <w:rPr>
                <w:rFonts w:ascii="Times New Roman" w:hAnsi="Times New Roman" w:cs="Times New Roman"/>
                <w:sz w:val="20"/>
                <w:szCs w:val="20"/>
                <w:shd w:val="clear" w:color="auto" w:fill="FFFFFF"/>
              </w:rPr>
            </w:pPr>
            <w:r w:rsidRPr="0076049A">
              <w:rPr>
                <w:rFonts w:ascii="Times New Roman" w:hAnsi="Times New Roman" w:cs="Times New Roman"/>
                <w:sz w:val="20"/>
                <w:szCs w:val="20"/>
                <w:shd w:val="clear" w:color="auto" w:fill="FFFFFF"/>
              </w:rPr>
              <w:t>Cuba</w:t>
            </w:r>
          </w:p>
        </w:tc>
        <w:tc>
          <w:tcPr>
            <w:tcW w:w="1758" w:type="dxa"/>
            <w:vAlign w:val="center"/>
          </w:tcPr>
          <w:p w:rsidR="0076049A" w:rsidRPr="0076049A" w:rsidRDefault="0076049A" w:rsidP="00EC2F08">
            <w:pPr>
              <w:spacing w:before="240" w:after="240" w:line="240" w:lineRule="auto"/>
              <w:contextualSpacing/>
              <w:jc w:val="center"/>
              <w:rPr>
                <w:rFonts w:ascii="Times New Roman" w:hAnsi="Times New Roman" w:cs="Times New Roman"/>
                <w:sz w:val="20"/>
                <w:szCs w:val="20"/>
                <w:shd w:val="clear" w:color="auto" w:fill="FFFFFF"/>
              </w:rPr>
            </w:pPr>
            <w:r w:rsidRPr="0076049A">
              <w:rPr>
                <w:rFonts w:ascii="Times New Roman" w:hAnsi="Times New Roman" w:cs="Times New Roman"/>
                <w:sz w:val="20"/>
                <w:szCs w:val="20"/>
                <w:shd w:val="clear" w:color="auto" w:fill="FFFFFF"/>
              </w:rPr>
              <w:t>1 mes – 5 años</w:t>
            </w:r>
          </w:p>
        </w:tc>
        <w:tc>
          <w:tcPr>
            <w:tcW w:w="1843" w:type="dxa"/>
            <w:vAlign w:val="center"/>
          </w:tcPr>
          <w:p w:rsidR="0076049A" w:rsidRPr="0076049A" w:rsidRDefault="0076049A" w:rsidP="00EC2F08">
            <w:pPr>
              <w:spacing w:before="240" w:after="240" w:line="240" w:lineRule="auto"/>
              <w:contextualSpacing/>
              <w:jc w:val="center"/>
              <w:rPr>
                <w:rFonts w:ascii="Times New Roman" w:hAnsi="Times New Roman" w:cs="Times New Roman"/>
                <w:sz w:val="20"/>
                <w:szCs w:val="20"/>
                <w:shd w:val="clear" w:color="auto" w:fill="FFFFFF"/>
              </w:rPr>
            </w:pPr>
            <w:r w:rsidRPr="0076049A">
              <w:rPr>
                <w:rFonts w:ascii="Times New Roman" w:hAnsi="Times New Roman" w:cs="Times New Roman"/>
                <w:sz w:val="20"/>
                <w:szCs w:val="20"/>
                <w:shd w:val="clear" w:color="auto" w:fill="FFFFFF"/>
              </w:rPr>
              <w:t>75% femenino</w:t>
            </w:r>
          </w:p>
          <w:p w:rsidR="0076049A" w:rsidRPr="0076049A" w:rsidRDefault="0076049A" w:rsidP="00EC2F08">
            <w:pPr>
              <w:spacing w:before="240" w:after="240" w:line="240" w:lineRule="auto"/>
              <w:contextualSpacing/>
              <w:jc w:val="center"/>
              <w:rPr>
                <w:rFonts w:ascii="Times New Roman" w:hAnsi="Times New Roman" w:cs="Times New Roman"/>
                <w:sz w:val="20"/>
                <w:szCs w:val="20"/>
                <w:shd w:val="clear" w:color="auto" w:fill="FFFFFF"/>
              </w:rPr>
            </w:pPr>
            <w:r w:rsidRPr="0076049A">
              <w:rPr>
                <w:rFonts w:ascii="Times New Roman" w:hAnsi="Times New Roman" w:cs="Times New Roman"/>
                <w:sz w:val="20"/>
                <w:szCs w:val="20"/>
                <w:shd w:val="clear" w:color="auto" w:fill="FFFFFF"/>
              </w:rPr>
              <w:t>25% masculino</w:t>
            </w:r>
          </w:p>
        </w:tc>
        <w:tc>
          <w:tcPr>
            <w:tcW w:w="1080" w:type="dxa"/>
            <w:vAlign w:val="center"/>
          </w:tcPr>
          <w:p w:rsidR="0076049A" w:rsidRPr="0076049A" w:rsidRDefault="0076049A" w:rsidP="00EC2F08">
            <w:pPr>
              <w:spacing w:before="240" w:after="240" w:line="240" w:lineRule="auto"/>
              <w:contextualSpacing/>
              <w:jc w:val="center"/>
              <w:rPr>
                <w:rFonts w:ascii="Times New Roman" w:hAnsi="Times New Roman" w:cs="Times New Roman"/>
                <w:sz w:val="20"/>
                <w:szCs w:val="20"/>
                <w:shd w:val="clear" w:color="auto" w:fill="FFFFFF"/>
              </w:rPr>
            </w:pPr>
            <w:r w:rsidRPr="0076049A">
              <w:rPr>
                <w:rFonts w:ascii="Times New Roman" w:hAnsi="Times New Roman" w:cs="Times New Roman"/>
                <w:sz w:val="20"/>
                <w:szCs w:val="20"/>
                <w:shd w:val="clear" w:color="auto" w:fill="FFFFFF"/>
              </w:rPr>
              <w:t>2015</w:t>
            </w:r>
          </w:p>
        </w:tc>
        <w:tc>
          <w:tcPr>
            <w:tcW w:w="2410" w:type="dxa"/>
            <w:vAlign w:val="center"/>
          </w:tcPr>
          <w:p w:rsidR="0076049A" w:rsidRPr="0076049A" w:rsidRDefault="0076049A" w:rsidP="00EC2F08">
            <w:pPr>
              <w:spacing w:before="240" w:after="240" w:line="240" w:lineRule="auto"/>
              <w:contextualSpacing/>
              <w:jc w:val="center"/>
              <w:rPr>
                <w:rFonts w:ascii="Times New Roman" w:hAnsi="Times New Roman" w:cs="Times New Roman"/>
                <w:sz w:val="20"/>
                <w:szCs w:val="20"/>
                <w:shd w:val="clear" w:color="auto" w:fill="FFFFFF"/>
              </w:rPr>
            </w:pPr>
            <w:r w:rsidRPr="0076049A">
              <w:rPr>
                <w:rFonts w:ascii="Times New Roman" w:hAnsi="Times New Roman" w:cs="Times New Roman"/>
                <w:sz w:val="20"/>
                <w:szCs w:val="20"/>
                <w:shd w:val="clear" w:color="auto" w:fill="FFFFFF"/>
              </w:rPr>
              <w:t>448</w:t>
            </w:r>
          </w:p>
        </w:tc>
      </w:tr>
      <w:tr w:rsidR="0076049A" w:rsidRPr="0076049A" w:rsidTr="00EC2F08">
        <w:trPr>
          <w:trHeight w:val="57"/>
          <w:jc w:val="center"/>
        </w:trPr>
        <w:tc>
          <w:tcPr>
            <w:tcW w:w="1219" w:type="dxa"/>
            <w:vAlign w:val="center"/>
          </w:tcPr>
          <w:p w:rsidR="0076049A" w:rsidRPr="0076049A" w:rsidRDefault="0076049A" w:rsidP="00EC2F08">
            <w:pPr>
              <w:spacing w:before="240" w:after="240" w:line="240" w:lineRule="auto"/>
              <w:contextualSpacing/>
              <w:jc w:val="center"/>
              <w:rPr>
                <w:rFonts w:ascii="Times New Roman" w:hAnsi="Times New Roman" w:cs="Times New Roman"/>
                <w:sz w:val="20"/>
                <w:szCs w:val="20"/>
                <w:shd w:val="clear" w:color="auto" w:fill="FFFFFF"/>
              </w:rPr>
            </w:pPr>
            <w:r w:rsidRPr="0076049A">
              <w:rPr>
                <w:rFonts w:ascii="Times New Roman" w:hAnsi="Times New Roman" w:cs="Times New Roman"/>
                <w:sz w:val="20"/>
                <w:szCs w:val="20"/>
                <w:shd w:val="clear" w:color="auto" w:fill="FFFFFF"/>
              </w:rPr>
              <w:t>Perú</w:t>
            </w:r>
          </w:p>
        </w:tc>
        <w:tc>
          <w:tcPr>
            <w:tcW w:w="1758" w:type="dxa"/>
            <w:vAlign w:val="center"/>
          </w:tcPr>
          <w:p w:rsidR="0076049A" w:rsidRPr="0076049A" w:rsidRDefault="0076049A" w:rsidP="00EC2F08">
            <w:pPr>
              <w:spacing w:before="240" w:after="240" w:line="240" w:lineRule="auto"/>
              <w:contextualSpacing/>
              <w:jc w:val="center"/>
              <w:rPr>
                <w:rFonts w:ascii="Times New Roman" w:hAnsi="Times New Roman" w:cs="Times New Roman"/>
                <w:sz w:val="20"/>
                <w:szCs w:val="20"/>
                <w:shd w:val="clear" w:color="auto" w:fill="FFFFFF"/>
              </w:rPr>
            </w:pPr>
            <w:r w:rsidRPr="0076049A">
              <w:rPr>
                <w:rFonts w:ascii="Times New Roman" w:hAnsi="Times New Roman" w:cs="Times New Roman"/>
                <w:sz w:val="20"/>
                <w:szCs w:val="20"/>
                <w:shd w:val="clear" w:color="auto" w:fill="FFFFFF"/>
              </w:rPr>
              <w:t>3 años  – 13 años</w:t>
            </w:r>
          </w:p>
        </w:tc>
        <w:tc>
          <w:tcPr>
            <w:tcW w:w="1843" w:type="dxa"/>
            <w:vAlign w:val="center"/>
          </w:tcPr>
          <w:p w:rsidR="0076049A" w:rsidRPr="0076049A" w:rsidRDefault="0076049A" w:rsidP="00EC2F08">
            <w:pPr>
              <w:spacing w:before="240" w:after="240" w:line="240" w:lineRule="auto"/>
              <w:contextualSpacing/>
              <w:jc w:val="center"/>
              <w:rPr>
                <w:rFonts w:ascii="Times New Roman" w:hAnsi="Times New Roman" w:cs="Times New Roman"/>
                <w:sz w:val="20"/>
                <w:szCs w:val="20"/>
                <w:shd w:val="clear" w:color="auto" w:fill="FFFFFF"/>
              </w:rPr>
            </w:pPr>
            <w:r w:rsidRPr="0076049A">
              <w:rPr>
                <w:rFonts w:ascii="Times New Roman" w:hAnsi="Times New Roman" w:cs="Times New Roman"/>
                <w:sz w:val="20"/>
                <w:szCs w:val="20"/>
                <w:shd w:val="clear" w:color="auto" w:fill="FFFFFF"/>
              </w:rPr>
              <w:t>75% femenino</w:t>
            </w:r>
          </w:p>
          <w:p w:rsidR="0076049A" w:rsidRPr="0076049A" w:rsidRDefault="0076049A" w:rsidP="00EC2F08">
            <w:pPr>
              <w:spacing w:before="240" w:after="240" w:line="240" w:lineRule="auto"/>
              <w:contextualSpacing/>
              <w:jc w:val="center"/>
              <w:rPr>
                <w:rFonts w:ascii="Times New Roman" w:hAnsi="Times New Roman" w:cs="Times New Roman"/>
                <w:sz w:val="20"/>
                <w:szCs w:val="20"/>
                <w:shd w:val="clear" w:color="auto" w:fill="FFFFFF"/>
              </w:rPr>
            </w:pPr>
            <w:r w:rsidRPr="0076049A">
              <w:rPr>
                <w:rFonts w:ascii="Times New Roman" w:hAnsi="Times New Roman" w:cs="Times New Roman"/>
                <w:sz w:val="20"/>
                <w:szCs w:val="20"/>
                <w:shd w:val="clear" w:color="auto" w:fill="FFFFFF"/>
              </w:rPr>
              <w:t>25% masculino</w:t>
            </w:r>
          </w:p>
        </w:tc>
        <w:tc>
          <w:tcPr>
            <w:tcW w:w="1080" w:type="dxa"/>
            <w:vAlign w:val="center"/>
          </w:tcPr>
          <w:p w:rsidR="0076049A" w:rsidRPr="0076049A" w:rsidRDefault="0076049A" w:rsidP="00EC2F08">
            <w:pPr>
              <w:spacing w:before="240" w:after="240" w:line="240" w:lineRule="auto"/>
              <w:contextualSpacing/>
              <w:jc w:val="center"/>
              <w:rPr>
                <w:rFonts w:ascii="Times New Roman" w:hAnsi="Times New Roman" w:cs="Times New Roman"/>
                <w:sz w:val="20"/>
                <w:szCs w:val="20"/>
                <w:shd w:val="clear" w:color="auto" w:fill="FFFFFF"/>
              </w:rPr>
            </w:pPr>
            <w:r w:rsidRPr="0076049A">
              <w:rPr>
                <w:rFonts w:ascii="Times New Roman" w:hAnsi="Times New Roman" w:cs="Times New Roman"/>
                <w:sz w:val="20"/>
                <w:szCs w:val="20"/>
                <w:shd w:val="clear" w:color="auto" w:fill="FFFFFF"/>
              </w:rPr>
              <w:t>2016 2020</w:t>
            </w:r>
          </w:p>
        </w:tc>
        <w:tc>
          <w:tcPr>
            <w:tcW w:w="2410" w:type="dxa"/>
            <w:vAlign w:val="center"/>
          </w:tcPr>
          <w:p w:rsidR="0076049A" w:rsidRPr="0076049A" w:rsidRDefault="0076049A" w:rsidP="00EC2F08">
            <w:pPr>
              <w:spacing w:before="240" w:after="240" w:line="240" w:lineRule="auto"/>
              <w:contextualSpacing/>
              <w:jc w:val="center"/>
              <w:rPr>
                <w:rFonts w:ascii="Times New Roman" w:hAnsi="Times New Roman" w:cs="Times New Roman"/>
                <w:sz w:val="20"/>
                <w:szCs w:val="20"/>
                <w:shd w:val="clear" w:color="auto" w:fill="FFFFFF"/>
              </w:rPr>
            </w:pPr>
            <w:r w:rsidRPr="0076049A">
              <w:rPr>
                <w:rFonts w:ascii="Times New Roman" w:hAnsi="Times New Roman" w:cs="Times New Roman"/>
                <w:sz w:val="20"/>
                <w:szCs w:val="20"/>
                <w:shd w:val="clear" w:color="auto" w:fill="FFFFFF"/>
              </w:rPr>
              <w:t>211</w:t>
            </w:r>
          </w:p>
        </w:tc>
      </w:tr>
      <w:tr w:rsidR="0076049A" w:rsidRPr="0076049A" w:rsidTr="00EC2F08">
        <w:trPr>
          <w:trHeight w:val="57"/>
          <w:jc w:val="center"/>
        </w:trPr>
        <w:tc>
          <w:tcPr>
            <w:tcW w:w="1219" w:type="dxa"/>
            <w:vAlign w:val="center"/>
          </w:tcPr>
          <w:p w:rsidR="0076049A" w:rsidRPr="0076049A" w:rsidRDefault="0076049A" w:rsidP="00EC2F08">
            <w:pPr>
              <w:spacing w:before="240" w:after="240" w:line="240" w:lineRule="auto"/>
              <w:contextualSpacing/>
              <w:jc w:val="center"/>
              <w:rPr>
                <w:rFonts w:ascii="Times New Roman" w:hAnsi="Times New Roman" w:cs="Times New Roman"/>
                <w:sz w:val="20"/>
                <w:szCs w:val="20"/>
                <w:shd w:val="clear" w:color="auto" w:fill="FFFFFF"/>
              </w:rPr>
            </w:pPr>
            <w:r w:rsidRPr="0076049A">
              <w:rPr>
                <w:rFonts w:ascii="Times New Roman" w:hAnsi="Times New Roman" w:cs="Times New Roman"/>
                <w:sz w:val="20"/>
                <w:szCs w:val="20"/>
                <w:shd w:val="clear" w:color="auto" w:fill="FFFFFF"/>
              </w:rPr>
              <w:t>Colombia</w:t>
            </w:r>
          </w:p>
        </w:tc>
        <w:tc>
          <w:tcPr>
            <w:tcW w:w="1758" w:type="dxa"/>
            <w:vAlign w:val="center"/>
          </w:tcPr>
          <w:p w:rsidR="0076049A" w:rsidRPr="0076049A" w:rsidRDefault="0076049A" w:rsidP="00EC2F08">
            <w:pPr>
              <w:spacing w:before="240" w:after="240" w:line="240" w:lineRule="auto"/>
              <w:contextualSpacing/>
              <w:jc w:val="center"/>
              <w:rPr>
                <w:rFonts w:ascii="Times New Roman" w:hAnsi="Times New Roman" w:cs="Times New Roman"/>
                <w:sz w:val="20"/>
                <w:szCs w:val="20"/>
                <w:shd w:val="clear" w:color="auto" w:fill="FFFFFF"/>
              </w:rPr>
            </w:pPr>
            <w:r w:rsidRPr="0076049A">
              <w:rPr>
                <w:rFonts w:ascii="Times New Roman" w:hAnsi="Times New Roman" w:cs="Times New Roman"/>
                <w:sz w:val="20"/>
                <w:szCs w:val="20"/>
                <w:shd w:val="clear" w:color="auto" w:fill="FFFFFF"/>
              </w:rPr>
              <w:t>4 meses- 6 años</w:t>
            </w:r>
          </w:p>
        </w:tc>
        <w:tc>
          <w:tcPr>
            <w:tcW w:w="1843" w:type="dxa"/>
            <w:vAlign w:val="center"/>
          </w:tcPr>
          <w:p w:rsidR="0076049A" w:rsidRPr="0076049A" w:rsidRDefault="0076049A" w:rsidP="00EC2F08">
            <w:pPr>
              <w:spacing w:before="240" w:after="240" w:line="240" w:lineRule="auto"/>
              <w:contextualSpacing/>
              <w:jc w:val="center"/>
              <w:rPr>
                <w:rFonts w:ascii="Times New Roman" w:hAnsi="Times New Roman" w:cs="Times New Roman"/>
                <w:sz w:val="20"/>
                <w:szCs w:val="20"/>
                <w:shd w:val="clear" w:color="auto" w:fill="FFFFFF"/>
              </w:rPr>
            </w:pPr>
            <w:r w:rsidRPr="0076049A">
              <w:rPr>
                <w:rFonts w:ascii="Times New Roman" w:hAnsi="Times New Roman" w:cs="Times New Roman"/>
                <w:sz w:val="20"/>
                <w:szCs w:val="20"/>
                <w:shd w:val="clear" w:color="auto" w:fill="FFFFFF"/>
              </w:rPr>
              <w:t>90% femenino</w:t>
            </w:r>
          </w:p>
          <w:p w:rsidR="0076049A" w:rsidRPr="0076049A" w:rsidRDefault="0076049A" w:rsidP="00EC2F08">
            <w:pPr>
              <w:spacing w:before="240" w:after="240" w:line="240" w:lineRule="auto"/>
              <w:contextualSpacing/>
              <w:jc w:val="center"/>
              <w:rPr>
                <w:rFonts w:ascii="Times New Roman" w:hAnsi="Times New Roman" w:cs="Times New Roman"/>
                <w:sz w:val="20"/>
                <w:szCs w:val="20"/>
                <w:shd w:val="clear" w:color="auto" w:fill="FFFFFF"/>
              </w:rPr>
            </w:pPr>
            <w:r w:rsidRPr="0076049A">
              <w:rPr>
                <w:rFonts w:ascii="Times New Roman" w:hAnsi="Times New Roman" w:cs="Times New Roman"/>
                <w:sz w:val="20"/>
                <w:szCs w:val="20"/>
                <w:shd w:val="clear" w:color="auto" w:fill="FFFFFF"/>
              </w:rPr>
              <w:t>10% masculino</w:t>
            </w:r>
          </w:p>
        </w:tc>
        <w:tc>
          <w:tcPr>
            <w:tcW w:w="1080" w:type="dxa"/>
            <w:vAlign w:val="center"/>
          </w:tcPr>
          <w:p w:rsidR="0076049A" w:rsidRPr="0076049A" w:rsidRDefault="0076049A" w:rsidP="00EC2F08">
            <w:pPr>
              <w:spacing w:before="240" w:after="240" w:line="240" w:lineRule="auto"/>
              <w:contextualSpacing/>
              <w:jc w:val="center"/>
              <w:rPr>
                <w:rFonts w:ascii="Times New Roman" w:hAnsi="Times New Roman" w:cs="Times New Roman"/>
                <w:sz w:val="20"/>
                <w:szCs w:val="20"/>
                <w:shd w:val="clear" w:color="auto" w:fill="FFFFFF"/>
              </w:rPr>
            </w:pPr>
            <w:r w:rsidRPr="0076049A">
              <w:rPr>
                <w:rFonts w:ascii="Times New Roman" w:hAnsi="Times New Roman" w:cs="Times New Roman"/>
                <w:sz w:val="20"/>
                <w:szCs w:val="20"/>
                <w:shd w:val="clear" w:color="auto" w:fill="FFFFFF"/>
              </w:rPr>
              <w:t>2017  2018</w:t>
            </w:r>
          </w:p>
        </w:tc>
        <w:tc>
          <w:tcPr>
            <w:tcW w:w="2410" w:type="dxa"/>
            <w:vAlign w:val="center"/>
          </w:tcPr>
          <w:p w:rsidR="0076049A" w:rsidRPr="0076049A" w:rsidRDefault="0076049A" w:rsidP="00EC2F08">
            <w:pPr>
              <w:spacing w:before="240" w:after="240" w:line="240" w:lineRule="auto"/>
              <w:contextualSpacing/>
              <w:jc w:val="center"/>
              <w:rPr>
                <w:rFonts w:ascii="Times New Roman" w:hAnsi="Times New Roman" w:cs="Times New Roman"/>
                <w:sz w:val="20"/>
                <w:szCs w:val="20"/>
                <w:shd w:val="clear" w:color="auto" w:fill="FFFFFF"/>
              </w:rPr>
            </w:pPr>
            <w:r w:rsidRPr="0076049A">
              <w:rPr>
                <w:rFonts w:ascii="Times New Roman" w:hAnsi="Times New Roman" w:cs="Times New Roman"/>
                <w:sz w:val="20"/>
                <w:szCs w:val="20"/>
                <w:shd w:val="clear" w:color="auto" w:fill="FFFFFF"/>
              </w:rPr>
              <w:t>127</w:t>
            </w:r>
          </w:p>
        </w:tc>
      </w:tr>
      <w:tr w:rsidR="0076049A" w:rsidRPr="0076049A" w:rsidTr="00EC2F08">
        <w:trPr>
          <w:trHeight w:val="57"/>
          <w:jc w:val="center"/>
        </w:trPr>
        <w:tc>
          <w:tcPr>
            <w:tcW w:w="1219" w:type="dxa"/>
            <w:vAlign w:val="center"/>
          </w:tcPr>
          <w:p w:rsidR="0076049A" w:rsidRPr="0076049A" w:rsidRDefault="0076049A" w:rsidP="00EC2F08">
            <w:pPr>
              <w:spacing w:before="240" w:after="240" w:line="240" w:lineRule="auto"/>
              <w:contextualSpacing/>
              <w:jc w:val="center"/>
              <w:rPr>
                <w:rFonts w:ascii="Times New Roman" w:hAnsi="Times New Roman" w:cs="Times New Roman"/>
                <w:sz w:val="20"/>
                <w:szCs w:val="20"/>
                <w:shd w:val="clear" w:color="auto" w:fill="FFFFFF"/>
              </w:rPr>
            </w:pPr>
            <w:proofErr w:type="spellStart"/>
            <w:r w:rsidRPr="0076049A">
              <w:rPr>
                <w:rFonts w:ascii="Times New Roman" w:hAnsi="Times New Roman" w:cs="Times New Roman"/>
                <w:sz w:val="20"/>
                <w:szCs w:val="20"/>
                <w:shd w:val="clear" w:color="auto" w:fill="FFFFFF"/>
              </w:rPr>
              <w:t>Mexico</w:t>
            </w:r>
            <w:proofErr w:type="spellEnd"/>
          </w:p>
        </w:tc>
        <w:tc>
          <w:tcPr>
            <w:tcW w:w="1758" w:type="dxa"/>
            <w:vAlign w:val="center"/>
          </w:tcPr>
          <w:p w:rsidR="0076049A" w:rsidRPr="0076049A" w:rsidRDefault="0076049A" w:rsidP="00EC2F08">
            <w:pPr>
              <w:spacing w:before="240" w:after="240" w:line="240" w:lineRule="auto"/>
              <w:contextualSpacing/>
              <w:jc w:val="center"/>
              <w:rPr>
                <w:rFonts w:ascii="Times New Roman" w:hAnsi="Times New Roman" w:cs="Times New Roman"/>
                <w:sz w:val="20"/>
                <w:szCs w:val="20"/>
                <w:shd w:val="clear" w:color="auto" w:fill="FFFFFF"/>
              </w:rPr>
            </w:pPr>
            <w:r w:rsidRPr="0076049A">
              <w:rPr>
                <w:rFonts w:ascii="Times New Roman" w:hAnsi="Times New Roman" w:cs="Times New Roman"/>
                <w:sz w:val="20"/>
                <w:szCs w:val="20"/>
                <w:shd w:val="clear" w:color="auto" w:fill="FFFFFF"/>
              </w:rPr>
              <w:t>2 años</w:t>
            </w:r>
          </w:p>
        </w:tc>
        <w:tc>
          <w:tcPr>
            <w:tcW w:w="1843" w:type="dxa"/>
            <w:vAlign w:val="center"/>
          </w:tcPr>
          <w:p w:rsidR="0076049A" w:rsidRPr="0076049A" w:rsidRDefault="0076049A" w:rsidP="00EC2F08">
            <w:pPr>
              <w:spacing w:before="240" w:after="240" w:line="240" w:lineRule="auto"/>
              <w:contextualSpacing/>
              <w:jc w:val="center"/>
              <w:rPr>
                <w:rFonts w:ascii="Times New Roman" w:hAnsi="Times New Roman" w:cs="Times New Roman"/>
                <w:sz w:val="20"/>
                <w:szCs w:val="20"/>
                <w:shd w:val="clear" w:color="auto" w:fill="FFFFFF"/>
              </w:rPr>
            </w:pPr>
            <w:r w:rsidRPr="0076049A">
              <w:rPr>
                <w:rFonts w:ascii="Times New Roman" w:hAnsi="Times New Roman" w:cs="Times New Roman"/>
                <w:sz w:val="20"/>
                <w:szCs w:val="20"/>
                <w:shd w:val="clear" w:color="auto" w:fill="FFFFFF"/>
              </w:rPr>
              <w:t>80% femenino</w:t>
            </w:r>
          </w:p>
          <w:p w:rsidR="0076049A" w:rsidRPr="0076049A" w:rsidRDefault="0076049A" w:rsidP="00EC2F08">
            <w:pPr>
              <w:spacing w:before="240" w:after="240" w:line="240" w:lineRule="auto"/>
              <w:contextualSpacing/>
              <w:jc w:val="center"/>
              <w:rPr>
                <w:rFonts w:ascii="Times New Roman" w:hAnsi="Times New Roman" w:cs="Times New Roman"/>
                <w:sz w:val="20"/>
                <w:szCs w:val="20"/>
                <w:shd w:val="clear" w:color="auto" w:fill="FFFFFF"/>
              </w:rPr>
            </w:pPr>
            <w:r w:rsidRPr="0076049A">
              <w:rPr>
                <w:rFonts w:ascii="Times New Roman" w:hAnsi="Times New Roman" w:cs="Times New Roman"/>
                <w:sz w:val="20"/>
                <w:szCs w:val="20"/>
                <w:shd w:val="clear" w:color="auto" w:fill="FFFFFF"/>
              </w:rPr>
              <w:t>20% masculino</w:t>
            </w:r>
          </w:p>
        </w:tc>
        <w:tc>
          <w:tcPr>
            <w:tcW w:w="1080" w:type="dxa"/>
            <w:vAlign w:val="center"/>
          </w:tcPr>
          <w:p w:rsidR="0076049A" w:rsidRPr="0076049A" w:rsidRDefault="0076049A" w:rsidP="00EC2F08">
            <w:pPr>
              <w:spacing w:before="240" w:after="240" w:line="240" w:lineRule="auto"/>
              <w:contextualSpacing/>
              <w:jc w:val="center"/>
              <w:rPr>
                <w:rFonts w:ascii="Times New Roman" w:hAnsi="Times New Roman" w:cs="Times New Roman"/>
                <w:sz w:val="20"/>
                <w:szCs w:val="20"/>
                <w:shd w:val="clear" w:color="auto" w:fill="FFFFFF"/>
              </w:rPr>
            </w:pPr>
            <w:r w:rsidRPr="0076049A">
              <w:rPr>
                <w:rFonts w:ascii="Times New Roman" w:hAnsi="Times New Roman" w:cs="Times New Roman"/>
                <w:sz w:val="20"/>
                <w:szCs w:val="20"/>
                <w:shd w:val="clear" w:color="auto" w:fill="FFFFFF"/>
              </w:rPr>
              <w:t>2016</w:t>
            </w:r>
          </w:p>
        </w:tc>
        <w:tc>
          <w:tcPr>
            <w:tcW w:w="2410" w:type="dxa"/>
            <w:vAlign w:val="center"/>
          </w:tcPr>
          <w:p w:rsidR="0076049A" w:rsidRPr="0076049A" w:rsidRDefault="0076049A" w:rsidP="00EC2F08">
            <w:pPr>
              <w:spacing w:before="240" w:after="240" w:line="240" w:lineRule="auto"/>
              <w:contextualSpacing/>
              <w:jc w:val="center"/>
              <w:rPr>
                <w:rFonts w:ascii="Times New Roman" w:hAnsi="Times New Roman" w:cs="Times New Roman"/>
                <w:sz w:val="20"/>
                <w:szCs w:val="20"/>
                <w:shd w:val="clear" w:color="auto" w:fill="FFFFFF"/>
              </w:rPr>
            </w:pPr>
            <w:r w:rsidRPr="0076049A">
              <w:rPr>
                <w:rFonts w:ascii="Times New Roman" w:hAnsi="Times New Roman" w:cs="Times New Roman"/>
                <w:sz w:val="20"/>
                <w:szCs w:val="20"/>
                <w:shd w:val="clear" w:color="auto" w:fill="FFFFFF"/>
              </w:rPr>
              <w:t>147</w:t>
            </w:r>
          </w:p>
        </w:tc>
      </w:tr>
    </w:tbl>
    <w:p w:rsidR="00EC2F08" w:rsidRDefault="00EC2F08" w:rsidP="00E8047C">
      <w:pPr>
        <w:spacing w:after="0" w:line="276" w:lineRule="auto"/>
        <w:jc w:val="center"/>
        <w:rPr>
          <w:rFonts w:ascii="Times New Roman" w:hAnsi="Times New Roman"/>
          <w:b/>
          <w:sz w:val="20"/>
          <w:szCs w:val="20"/>
          <w:lang w:val="es-ES"/>
        </w:rPr>
      </w:pPr>
    </w:p>
    <w:p w:rsidR="0076049A" w:rsidRPr="0076049A" w:rsidRDefault="0076049A" w:rsidP="0076049A">
      <w:pPr>
        <w:spacing w:after="0" w:line="360" w:lineRule="auto"/>
        <w:jc w:val="center"/>
        <w:rPr>
          <w:rFonts w:ascii="Times New Roman" w:hAnsi="Times New Roman"/>
          <w:sz w:val="20"/>
          <w:szCs w:val="20"/>
          <w:lang w:val="es-ES"/>
        </w:rPr>
      </w:pPr>
      <w:r w:rsidRPr="0076049A">
        <w:rPr>
          <w:rFonts w:ascii="Times New Roman" w:hAnsi="Times New Roman"/>
          <w:b/>
          <w:sz w:val="20"/>
          <w:szCs w:val="20"/>
          <w:lang w:val="es-ES"/>
        </w:rPr>
        <w:t>Tabla3:</w:t>
      </w:r>
      <w:r w:rsidRPr="0076049A">
        <w:rPr>
          <w:rFonts w:ascii="Times New Roman" w:hAnsi="Times New Roman"/>
          <w:sz w:val="20"/>
          <w:szCs w:val="20"/>
          <w:lang w:val="es-ES"/>
        </w:rPr>
        <w:t xml:space="preserve"> Los factores de riesgos en la infancia con mayor frecuencia</w:t>
      </w:r>
    </w:p>
    <w:tbl>
      <w:tblPr>
        <w:tblStyle w:val="Tablaconcuadrcula7"/>
        <w:tblpPr w:leftFromText="141" w:rightFromText="141" w:vertAnchor="text" w:horzAnchor="margin" w:tblpXSpec="center" w:tblpY="-96"/>
        <w:tblW w:w="7083" w:type="dxa"/>
        <w:tblLook w:val="04A0" w:firstRow="1" w:lastRow="0" w:firstColumn="1" w:lastColumn="0" w:noHBand="0" w:noVBand="1"/>
      </w:tblPr>
      <w:tblGrid>
        <w:gridCol w:w="3860"/>
        <w:gridCol w:w="3223"/>
      </w:tblGrid>
      <w:tr w:rsidR="0076049A" w:rsidRPr="0076049A" w:rsidTr="00EC2F08">
        <w:trPr>
          <w:trHeight w:val="20"/>
        </w:trPr>
        <w:tc>
          <w:tcPr>
            <w:tcW w:w="3860" w:type="dxa"/>
          </w:tcPr>
          <w:p w:rsidR="0076049A" w:rsidRPr="0076049A" w:rsidRDefault="0076049A" w:rsidP="00EC2F08">
            <w:pPr>
              <w:spacing w:after="0" w:line="276" w:lineRule="auto"/>
              <w:jc w:val="both"/>
              <w:rPr>
                <w:rFonts w:ascii="Times New Roman" w:hAnsi="Times New Roman"/>
                <w:b/>
                <w:sz w:val="20"/>
                <w:szCs w:val="20"/>
                <w:shd w:val="clear" w:color="auto" w:fill="FFFFFF"/>
              </w:rPr>
            </w:pPr>
            <w:r w:rsidRPr="0076049A">
              <w:rPr>
                <w:rFonts w:ascii="Times New Roman" w:hAnsi="Times New Roman"/>
                <w:b/>
                <w:sz w:val="20"/>
                <w:szCs w:val="20"/>
                <w:shd w:val="clear" w:color="auto" w:fill="FFFFFF"/>
              </w:rPr>
              <w:t>Riesgos en la infancia</w:t>
            </w:r>
          </w:p>
        </w:tc>
        <w:tc>
          <w:tcPr>
            <w:tcW w:w="3223" w:type="dxa"/>
          </w:tcPr>
          <w:p w:rsidR="0076049A" w:rsidRPr="0076049A" w:rsidRDefault="0076049A" w:rsidP="00EC2F08">
            <w:pPr>
              <w:spacing w:after="0" w:line="276" w:lineRule="auto"/>
              <w:jc w:val="center"/>
              <w:rPr>
                <w:rFonts w:ascii="Times New Roman" w:hAnsi="Times New Roman"/>
                <w:b/>
                <w:sz w:val="20"/>
                <w:szCs w:val="20"/>
                <w:shd w:val="clear" w:color="auto" w:fill="FFFFFF"/>
              </w:rPr>
            </w:pPr>
            <w:r w:rsidRPr="0076049A">
              <w:rPr>
                <w:rFonts w:ascii="Times New Roman" w:hAnsi="Times New Roman"/>
                <w:b/>
                <w:sz w:val="20"/>
                <w:szCs w:val="20"/>
                <w:shd w:val="clear" w:color="auto" w:fill="FFFFFF"/>
              </w:rPr>
              <w:t xml:space="preserve">Porcentaje                   </w:t>
            </w:r>
          </w:p>
        </w:tc>
      </w:tr>
      <w:tr w:rsidR="0076049A" w:rsidRPr="0076049A" w:rsidTr="00EC2F08">
        <w:trPr>
          <w:trHeight w:val="20"/>
        </w:trPr>
        <w:tc>
          <w:tcPr>
            <w:tcW w:w="3860" w:type="dxa"/>
          </w:tcPr>
          <w:p w:rsidR="0076049A" w:rsidRPr="0076049A" w:rsidRDefault="0076049A" w:rsidP="00EC2F08">
            <w:pPr>
              <w:spacing w:after="0" w:line="276" w:lineRule="auto"/>
              <w:jc w:val="both"/>
              <w:rPr>
                <w:rFonts w:ascii="Times New Roman" w:eastAsia="Calibri" w:hAnsi="Times New Roman"/>
                <w:sz w:val="20"/>
                <w:szCs w:val="20"/>
                <w:shd w:val="clear" w:color="auto" w:fill="FFFFFF"/>
              </w:rPr>
            </w:pPr>
            <w:r w:rsidRPr="0076049A">
              <w:rPr>
                <w:rFonts w:ascii="Times New Roman" w:eastAsia="Calibri" w:hAnsi="Times New Roman"/>
                <w:sz w:val="20"/>
                <w:szCs w:val="20"/>
                <w:shd w:val="clear" w:color="auto" w:fill="FFFFFF"/>
              </w:rPr>
              <w:t>Malformaciones renales</w:t>
            </w:r>
          </w:p>
        </w:tc>
        <w:tc>
          <w:tcPr>
            <w:tcW w:w="3223" w:type="dxa"/>
          </w:tcPr>
          <w:p w:rsidR="0076049A" w:rsidRPr="0076049A" w:rsidRDefault="0076049A" w:rsidP="00EC2F08">
            <w:pPr>
              <w:spacing w:after="0" w:line="276" w:lineRule="auto"/>
              <w:jc w:val="center"/>
              <w:rPr>
                <w:rFonts w:ascii="Times New Roman" w:hAnsi="Times New Roman"/>
                <w:sz w:val="20"/>
                <w:szCs w:val="20"/>
                <w:shd w:val="clear" w:color="auto" w:fill="FFFFFF"/>
              </w:rPr>
            </w:pPr>
            <w:r w:rsidRPr="0076049A">
              <w:rPr>
                <w:rFonts w:ascii="Times New Roman" w:hAnsi="Times New Roman"/>
                <w:sz w:val="20"/>
                <w:szCs w:val="20"/>
                <w:shd w:val="clear" w:color="auto" w:fill="FFFFFF"/>
              </w:rPr>
              <w:t>15% a 30%</w:t>
            </w:r>
          </w:p>
        </w:tc>
      </w:tr>
      <w:tr w:rsidR="0076049A" w:rsidRPr="0076049A" w:rsidTr="00EC2F08">
        <w:trPr>
          <w:trHeight w:val="20"/>
        </w:trPr>
        <w:tc>
          <w:tcPr>
            <w:tcW w:w="3860" w:type="dxa"/>
          </w:tcPr>
          <w:p w:rsidR="0076049A" w:rsidRPr="0076049A" w:rsidRDefault="0076049A" w:rsidP="00EC2F08">
            <w:pPr>
              <w:spacing w:after="0" w:line="276" w:lineRule="auto"/>
              <w:jc w:val="both"/>
              <w:rPr>
                <w:rFonts w:ascii="Times New Roman" w:eastAsia="Calibri" w:hAnsi="Times New Roman"/>
                <w:sz w:val="20"/>
                <w:szCs w:val="20"/>
                <w:shd w:val="clear" w:color="auto" w:fill="FFFFFF"/>
              </w:rPr>
            </w:pPr>
            <w:r w:rsidRPr="0076049A">
              <w:rPr>
                <w:rFonts w:ascii="Times New Roman" w:eastAsia="Calibri" w:hAnsi="Times New Roman"/>
                <w:sz w:val="20"/>
                <w:szCs w:val="20"/>
                <w:shd w:val="clear" w:color="auto" w:fill="FFFFFF"/>
              </w:rPr>
              <w:t xml:space="preserve">Reflujo </w:t>
            </w:r>
            <w:proofErr w:type="spellStart"/>
            <w:r w:rsidRPr="0076049A">
              <w:rPr>
                <w:rFonts w:ascii="Times New Roman" w:eastAsia="Calibri" w:hAnsi="Times New Roman"/>
                <w:sz w:val="20"/>
                <w:szCs w:val="20"/>
                <w:shd w:val="clear" w:color="auto" w:fill="FFFFFF"/>
              </w:rPr>
              <w:t>vesicouretral</w:t>
            </w:r>
            <w:proofErr w:type="spellEnd"/>
            <w:r w:rsidRPr="0076049A">
              <w:rPr>
                <w:rFonts w:ascii="Times New Roman" w:eastAsia="Calibri" w:hAnsi="Times New Roman"/>
                <w:sz w:val="20"/>
                <w:szCs w:val="20"/>
                <w:shd w:val="clear" w:color="auto" w:fill="FFFFFF"/>
              </w:rPr>
              <w:t xml:space="preserve"> en niños con ITU</w:t>
            </w:r>
          </w:p>
        </w:tc>
        <w:tc>
          <w:tcPr>
            <w:tcW w:w="3223" w:type="dxa"/>
          </w:tcPr>
          <w:p w:rsidR="0076049A" w:rsidRPr="0076049A" w:rsidRDefault="0076049A" w:rsidP="00EC2F08">
            <w:pPr>
              <w:spacing w:after="0" w:line="276" w:lineRule="auto"/>
              <w:jc w:val="center"/>
              <w:rPr>
                <w:rFonts w:ascii="Times New Roman" w:hAnsi="Times New Roman"/>
                <w:sz w:val="20"/>
                <w:szCs w:val="20"/>
                <w:shd w:val="clear" w:color="auto" w:fill="FFFFFF"/>
              </w:rPr>
            </w:pPr>
            <w:r w:rsidRPr="0076049A">
              <w:rPr>
                <w:rFonts w:ascii="Times New Roman" w:hAnsi="Times New Roman"/>
                <w:sz w:val="20"/>
                <w:szCs w:val="20"/>
                <w:shd w:val="clear" w:color="auto" w:fill="FFFFFF"/>
              </w:rPr>
              <w:t>2% a 8%</w:t>
            </w:r>
          </w:p>
        </w:tc>
      </w:tr>
      <w:tr w:rsidR="0076049A" w:rsidRPr="0076049A" w:rsidTr="00EC2F08">
        <w:trPr>
          <w:trHeight w:val="20"/>
        </w:trPr>
        <w:tc>
          <w:tcPr>
            <w:tcW w:w="3860" w:type="dxa"/>
          </w:tcPr>
          <w:p w:rsidR="0076049A" w:rsidRPr="0076049A" w:rsidRDefault="0076049A" w:rsidP="00EC2F08">
            <w:pPr>
              <w:spacing w:after="0" w:line="276" w:lineRule="auto"/>
              <w:jc w:val="both"/>
              <w:rPr>
                <w:rFonts w:ascii="Times New Roman" w:eastAsia="Calibri" w:hAnsi="Times New Roman"/>
                <w:sz w:val="20"/>
                <w:szCs w:val="20"/>
                <w:shd w:val="clear" w:color="auto" w:fill="FFFFFF"/>
              </w:rPr>
            </w:pPr>
            <w:r w:rsidRPr="0076049A">
              <w:rPr>
                <w:rFonts w:ascii="Times New Roman" w:eastAsia="Calibri" w:hAnsi="Times New Roman"/>
                <w:sz w:val="20"/>
                <w:szCs w:val="20"/>
                <w:shd w:val="clear" w:color="auto" w:fill="FFFFFF"/>
              </w:rPr>
              <w:t>Difusión del tracto urinario inferior.</w:t>
            </w:r>
          </w:p>
        </w:tc>
        <w:tc>
          <w:tcPr>
            <w:tcW w:w="3223" w:type="dxa"/>
          </w:tcPr>
          <w:p w:rsidR="0076049A" w:rsidRPr="0076049A" w:rsidRDefault="0076049A" w:rsidP="00EC2F08">
            <w:pPr>
              <w:spacing w:after="0" w:line="276" w:lineRule="auto"/>
              <w:jc w:val="center"/>
              <w:rPr>
                <w:rFonts w:ascii="Times New Roman" w:hAnsi="Times New Roman"/>
                <w:sz w:val="20"/>
                <w:szCs w:val="20"/>
                <w:shd w:val="clear" w:color="auto" w:fill="FFFFFF"/>
              </w:rPr>
            </w:pPr>
            <w:r w:rsidRPr="0076049A">
              <w:rPr>
                <w:rFonts w:ascii="Times New Roman" w:hAnsi="Times New Roman"/>
                <w:sz w:val="20"/>
                <w:szCs w:val="20"/>
                <w:shd w:val="clear" w:color="auto" w:fill="FFFFFF"/>
              </w:rPr>
              <w:t>30% a 40%</w:t>
            </w:r>
          </w:p>
        </w:tc>
      </w:tr>
      <w:tr w:rsidR="0076049A" w:rsidRPr="0076049A" w:rsidTr="00EC2F08">
        <w:trPr>
          <w:trHeight w:val="20"/>
        </w:trPr>
        <w:tc>
          <w:tcPr>
            <w:tcW w:w="3860" w:type="dxa"/>
          </w:tcPr>
          <w:p w:rsidR="0076049A" w:rsidRPr="0076049A" w:rsidRDefault="0076049A" w:rsidP="00EC2F08">
            <w:pPr>
              <w:spacing w:after="0" w:line="276" w:lineRule="auto"/>
              <w:jc w:val="both"/>
              <w:rPr>
                <w:rFonts w:eastAsia="Calibri"/>
                <w:sz w:val="20"/>
                <w:szCs w:val="20"/>
                <w:shd w:val="clear" w:color="auto" w:fill="FFFFFF"/>
              </w:rPr>
            </w:pPr>
            <w:r w:rsidRPr="0076049A">
              <w:rPr>
                <w:rFonts w:ascii="Times New Roman" w:eastAsia="Calibri" w:hAnsi="Times New Roman"/>
                <w:sz w:val="20"/>
                <w:szCs w:val="20"/>
                <w:shd w:val="clear" w:color="auto" w:fill="FFFFFF"/>
              </w:rPr>
              <w:t>Inadecuados hábitos higiénicos en niños</w:t>
            </w:r>
          </w:p>
        </w:tc>
        <w:tc>
          <w:tcPr>
            <w:tcW w:w="3223" w:type="dxa"/>
          </w:tcPr>
          <w:p w:rsidR="0076049A" w:rsidRPr="0076049A" w:rsidRDefault="0076049A" w:rsidP="00EC2F08">
            <w:pPr>
              <w:spacing w:after="0" w:line="276" w:lineRule="auto"/>
              <w:jc w:val="center"/>
              <w:rPr>
                <w:rFonts w:ascii="Times New Roman" w:hAnsi="Times New Roman"/>
                <w:sz w:val="20"/>
                <w:szCs w:val="20"/>
                <w:shd w:val="clear" w:color="auto" w:fill="FFFFFF"/>
              </w:rPr>
            </w:pPr>
            <w:r w:rsidRPr="0076049A">
              <w:rPr>
                <w:rFonts w:ascii="Times New Roman" w:hAnsi="Times New Roman"/>
                <w:sz w:val="20"/>
                <w:szCs w:val="20"/>
                <w:shd w:val="clear" w:color="auto" w:fill="FFFFFF"/>
              </w:rPr>
              <w:t>50% a 80%</w:t>
            </w:r>
          </w:p>
        </w:tc>
      </w:tr>
    </w:tbl>
    <w:p w:rsidR="0076049A" w:rsidRPr="0076049A" w:rsidRDefault="0076049A" w:rsidP="0076049A">
      <w:pPr>
        <w:spacing w:after="0" w:line="360" w:lineRule="auto"/>
        <w:jc w:val="both"/>
        <w:rPr>
          <w:rFonts w:ascii="Times New Roman" w:hAnsi="Times New Roman"/>
          <w:sz w:val="24"/>
          <w:szCs w:val="24"/>
          <w:lang w:val="es-ES"/>
        </w:rPr>
      </w:pPr>
    </w:p>
    <w:p w:rsidR="0076049A" w:rsidRPr="0076049A" w:rsidRDefault="0076049A" w:rsidP="0076049A">
      <w:pPr>
        <w:spacing w:after="0" w:line="360" w:lineRule="auto"/>
        <w:jc w:val="both"/>
        <w:rPr>
          <w:rFonts w:ascii="Times New Roman" w:hAnsi="Times New Roman"/>
          <w:sz w:val="24"/>
          <w:szCs w:val="24"/>
          <w:lang w:val="es-ES"/>
        </w:rPr>
      </w:pPr>
    </w:p>
    <w:p w:rsidR="0076049A" w:rsidRPr="0076049A" w:rsidRDefault="0076049A" w:rsidP="0076049A">
      <w:pPr>
        <w:spacing w:after="0" w:line="360" w:lineRule="auto"/>
        <w:jc w:val="both"/>
        <w:rPr>
          <w:rFonts w:ascii="Times New Roman" w:hAnsi="Times New Roman"/>
          <w:sz w:val="24"/>
          <w:szCs w:val="24"/>
          <w:lang w:val="es-ES"/>
        </w:rPr>
      </w:pPr>
    </w:p>
    <w:p w:rsidR="0076049A" w:rsidRPr="00E8047C" w:rsidRDefault="0076049A" w:rsidP="00E8047C">
      <w:pPr>
        <w:spacing w:after="0" w:line="276" w:lineRule="auto"/>
        <w:jc w:val="center"/>
        <w:rPr>
          <w:rFonts w:ascii="Times New Roman" w:hAnsi="Times New Roman"/>
          <w:szCs w:val="20"/>
          <w:lang w:val="es-ES"/>
        </w:rPr>
      </w:pPr>
    </w:p>
    <w:p w:rsidR="00E8047C" w:rsidRPr="0076049A" w:rsidRDefault="00E8047C" w:rsidP="00E8047C">
      <w:pPr>
        <w:spacing w:after="0" w:line="276" w:lineRule="auto"/>
        <w:jc w:val="center"/>
        <w:rPr>
          <w:rFonts w:ascii="Times New Roman" w:hAnsi="Times New Roman"/>
          <w:sz w:val="20"/>
          <w:szCs w:val="20"/>
          <w:lang w:val="es-ES"/>
        </w:rPr>
      </w:pPr>
      <w:r w:rsidRPr="0076049A">
        <w:rPr>
          <w:rFonts w:ascii="Times New Roman" w:hAnsi="Times New Roman"/>
          <w:b/>
          <w:sz w:val="20"/>
          <w:szCs w:val="20"/>
          <w:lang w:val="es-ES"/>
        </w:rPr>
        <w:t>Tabla 3:</w:t>
      </w:r>
      <w:r w:rsidRPr="0076049A">
        <w:rPr>
          <w:rFonts w:ascii="Times New Roman" w:hAnsi="Times New Roman"/>
          <w:sz w:val="20"/>
          <w:szCs w:val="20"/>
          <w:lang w:val="es-ES"/>
        </w:rPr>
        <w:t xml:space="preserve"> Antibióticos utilizados en infecciones urinarias en infantes con </w:t>
      </w:r>
      <w:proofErr w:type="spellStart"/>
      <w:r w:rsidRPr="0076049A">
        <w:rPr>
          <w:rFonts w:ascii="Times New Roman" w:hAnsi="Times New Roman"/>
          <w:sz w:val="20"/>
          <w:szCs w:val="20"/>
          <w:lang w:val="es-ES"/>
        </w:rPr>
        <w:t>Escherichia</w:t>
      </w:r>
      <w:proofErr w:type="spellEnd"/>
      <w:r w:rsidRPr="0076049A">
        <w:rPr>
          <w:rFonts w:ascii="Times New Roman" w:hAnsi="Times New Roman"/>
          <w:sz w:val="20"/>
          <w:szCs w:val="20"/>
          <w:lang w:val="es-ES"/>
        </w:rPr>
        <w:t xml:space="preserve"> </w:t>
      </w:r>
      <w:proofErr w:type="spellStart"/>
      <w:r w:rsidRPr="0076049A">
        <w:rPr>
          <w:rFonts w:ascii="Times New Roman" w:hAnsi="Times New Roman"/>
          <w:sz w:val="20"/>
          <w:szCs w:val="20"/>
          <w:lang w:val="es-ES"/>
        </w:rPr>
        <w:t>coli</w:t>
      </w:r>
      <w:proofErr w:type="spellEnd"/>
    </w:p>
    <w:tbl>
      <w:tblPr>
        <w:tblStyle w:val="Tablanormal23"/>
        <w:tblpPr w:leftFromText="180" w:rightFromText="180" w:vertAnchor="page" w:horzAnchor="margin" w:tblpXSpec="center" w:tblpY="12496"/>
        <w:tblW w:w="9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1"/>
        <w:gridCol w:w="1154"/>
        <w:gridCol w:w="718"/>
        <w:gridCol w:w="695"/>
        <w:gridCol w:w="625"/>
        <w:gridCol w:w="626"/>
        <w:gridCol w:w="676"/>
        <w:gridCol w:w="656"/>
        <w:gridCol w:w="656"/>
        <w:gridCol w:w="655"/>
        <w:gridCol w:w="656"/>
        <w:gridCol w:w="637"/>
      </w:tblGrid>
      <w:tr w:rsidR="00E8047C" w:rsidRPr="0076049A" w:rsidTr="00E8047C">
        <w:trPr>
          <w:cnfStyle w:val="100000000000" w:firstRow="1" w:lastRow="0" w:firstColumn="0" w:lastColumn="0" w:oddVBand="0" w:evenVBand="0" w:oddHBand="0" w:evenHBand="0" w:firstRowFirstColumn="0" w:firstRowLastColumn="0" w:lastRowFirstColumn="0" w:lastRowLastColumn="0"/>
          <w:cantSplit/>
          <w:trHeight w:val="1490"/>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tcBorders>
            <w:textDirection w:val="btLr"/>
          </w:tcPr>
          <w:p w:rsidR="00E8047C" w:rsidRPr="00EC2F08" w:rsidRDefault="00E8047C" w:rsidP="00E8047C">
            <w:pPr>
              <w:spacing w:after="0" w:line="360" w:lineRule="auto"/>
              <w:ind w:left="113" w:right="113"/>
              <w:jc w:val="center"/>
              <w:rPr>
                <w:rFonts w:ascii="Times New Roman" w:hAnsi="Times New Roman" w:cs="Times New Roman"/>
                <w:sz w:val="18"/>
                <w:szCs w:val="20"/>
                <w:shd w:val="clear" w:color="auto" w:fill="FFFFFF"/>
              </w:rPr>
            </w:pPr>
            <w:r w:rsidRPr="00EC2F08">
              <w:rPr>
                <w:rFonts w:ascii="Times New Roman" w:hAnsi="Times New Roman" w:cs="Times New Roman"/>
                <w:sz w:val="18"/>
                <w:szCs w:val="20"/>
                <w:shd w:val="clear" w:color="auto" w:fill="FFFFFF"/>
              </w:rPr>
              <w:t>Países</w:t>
            </w:r>
          </w:p>
        </w:tc>
        <w:tc>
          <w:tcPr>
            <w:tcW w:w="1154" w:type="dxa"/>
            <w:tcBorders>
              <w:top w:val="single" w:sz="4" w:space="0" w:color="auto"/>
            </w:tcBorders>
            <w:textDirection w:val="btLr"/>
          </w:tcPr>
          <w:p w:rsidR="00E8047C" w:rsidRPr="00EC2F08" w:rsidRDefault="00E8047C" w:rsidP="00E8047C">
            <w:pPr>
              <w:spacing w:after="0" w:line="360"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0"/>
                <w:shd w:val="clear" w:color="auto" w:fill="FFFFFF"/>
              </w:rPr>
            </w:pPr>
            <w:r w:rsidRPr="00EC2F08">
              <w:rPr>
                <w:rFonts w:ascii="Times New Roman" w:hAnsi="Times New Roman" w:cs="Times New Roman"/>
                <w:sz w:val="18"/>
                <w:szCs w:val="20"/>
                <w:shd w:val="clear" w:color="auto" w:fill="FFFFFF"/>
              </w:rPr>
              <w:t>Ampicilina</w:t>
            </w:r>
          </w:p>
        </w:tc>
        <w:tc>
          <w:tcPr>
            <w:tcW w:w="718" w:type="dxa"/>
            <w:tcBorders>
              <w:top w:val="single" w:sz="4" w:space="0" w:color="auto"/>
            </w:tcBorders>
            <w:textDirection w:val="btLr"/>
          </w:tcPr>
          <w:p w:rsidR="00E8047C" w:rsidRPr="00EC2F08" w:rsidRDefault="00E8047C" w:rsidP="00E8047C">
            <w:pPr>
              <w:spacing w:after="0" w:line="360"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0"/>
                <w:shd w:val="clear" w:color="auto" w:fill="FFFFFF"/>
              </w:rPr>
            </w:pPr>
            <w:proofErr w:type="spellStart"/>
            <w:r w:rsidRPr="00EC2F08">
              <w:rPr>
                <w:rFonts w:ascii="Times New Roman" w:hAnsi="Times New Roman" w:cs="Times New Roman"/>
                <w:sz w:val="18"/>
                <w:szCs w:val="20"/>
                <w:shd w:val="clear" w:color="auto" w:fill="FFFFFF"/>
              </w:rPr>
              <w:t>Sulfametoxazol</w:t>
            </w:r>
            <w:proofErr w:type="spellEnd"/>
          </w:p>
        </w:tc>
        <w:tc>
          <w:tcPr>
            <w:tcW w:w="695" w:type="dxa"/>
            <w:tcBorders>
              <w:top w:val="single" w:sz="4" w:space="0" w:color="auto"/>
            </w:tcBorders>
            <w:textDirection w:val="btLr"/>
          </w:tcPr>
          <w:p w:rsidR="00E8047C" w:rsidRPr="00EC2F08" w:rsidRDefault="00E8047C" w:rsidP="00E8047C">
            <w:pPr>
              <w:spacing w:after="0" w:line="360"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0"/>
                <w:shd w:val="clear" w:color="auto" w:fill="FFFFFF"/>
              </w:rPr>
            </w:pPr>
            <w:proofErr w:type="spellStart"/>
            <w:r w:rsidRPr="00EC2F08">
              <w:rPr>
                <w:rFonts w:ascii="Times New Roman" w:hAnsi="Times New Roman" w:cs="Times New Roman"/>
                <w:sz w:val="18"/>
                <w:szCs w:val="20"/>
                <w:shd w:val="clear" w:color="auto" w:fill="FFFFFF"/>
              </w:rPr>
              <w:t>Ciprofloxacina</w:t>
            </w:r>
            <w:proofErr w:type="spellEnd"/>
          </w:p>
        </w:tc>
        <w:tc>
          <w:tcPr>
            <w:tcW w:w="625" w:type="dxa"/>
            <w:tcBorders>
              <w:top w:val="single" w:sz="4" w:space="0" w:color="auto"/>
            </w:tcBorders>
            <w:textDirection w:val="btLr"/>
          </w:tcPr>
          <w:p w:rsidR="00E8047C" w:rsidRPr="00EC2F08" w:rsidRDefault="00E8047C" w:rsidP="00E8047C">
            <w:pPr>
              <w:spacing w:after="0" w:line="360"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0"/>
                <w:shd w:val="clear" w:color="auto" w:fill="FFFFFF"/>
              </w:rPr>
            </w:pPr>
            <w:proofErr w:type="spellStart"/>
            <w:r w:rsidRPr="00EC2F08">
              <w:rPr>
                <w:rFonts w:ascii="Times New Roman" w:hAnsi="Times New Roman" w:cs="Times New Roman"/>
                <w:sz w:val="18"/>
                <w:szCs w:val="20"/>
                <w:shd w:val="clear" w:color="auto" w:fill="FFFFFF"/>
              </w:rPr>
              <w:t>Ceftriaxona</w:t>
            </w:r>
            <w:proofErr w:type="spellEnd"/>
          </w:p>
        </w:tc>
        <w:tc>
          <w:tcPr>
            <w:tcW w:w="626" w:type="dxa"/>
            <w:tcBorders>
              <w:top w:val="single" w:sz="4" w:space="0" w:color="auto"/>
            </w:tcBorders>
            <w:textDirection w:val="btLr"/>
          </w:tcPr>
          <w:p w:rsidR="00E8047C" w:rsidRPr="00EC2F08" w:rsidRDefault="00E8047C" w:rsidP="00E8047C">
            <w:pPr>
              <w:spacing w:after="0" w:line="360"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0"/>
                <w:shd w:val="clear" w:color="auto" w:fill="FFFFFF"/>
              </w:rPr>
            </w:pPr>
            <w:r w:rsidRPr="00EC2F08">
              <w:rPr>
                <w:rFonts w:ascii="Times New Roman" w:hAnsi="Times New Roman" w:cs="Times New Roman"/>
                <w:sz w:val="18"/>
                <w:szCs w:val="20"/>
                <w:shd w:val="clear" w:color="auto" w:fill="FFFFFF"/>
              </w:rPr>
              <w:t>Cefalosporina</w:t>
            </w:r>
          </w:p>
        </w:tc>
        <w:tc>
          <w:tcPr>
            <w:tcW w:w="676" w:type="dxa"/>
            <w:textDirection w:val="btLr"/>
          </w:tcPr>
          <w:p w:rsidR="00E8047C" w:rsidRPr="00EC2F08" w:rsidRDefault="00E8047C" w:rsidP="00E8047C">
            <w:pPr>
              <w:spacing w:after="0" w:line="360"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0"/>
                <w:shd w:val="clear" w:color="auto" w:fill="FFFFFF"/>
              </w:rPr>
            </w:pPr>
            <w:r w:rsidRPr="00EC2F08">
              <w:rPr>
                <w:rFonts w:ascii="Times New Roman" w:hAnsi="Times New Roman" w:cs="Times New Roman"/>
                <w:sz w:val="18"/>
                <w:szCs w:val="20"/>
                <w:shd w:val="clear" w:color="auto" w:fill="FFFFFF"/>
              </w:rPr>
              <w:t xml:space="preserve">Ácido </w:t>
            </w:r>
            <w:proofErr w:type="spellStart"/>
            <w:r w:rsidRPr="00EC2F08">
              <w:rPr>
                <w:rFonts w:ascii="Times New Roman" w:hAnsi="Times New Roman" w:cs="Times New Roman"/>
                <w:sz w:val="18"/>
                <w:szCs w:val="20"/>
                <w:shd w:val="clear" w:color="auto" w:fill="FFFFFF"/>
              </w:rPr>
              <w:t>nalidíxico</w:t>
            </w:r>
            <w:proofErr w:type="spellEnd"/>
          </w:p>
        </w:tc>
        <w:tc>
          <w:tcPr>
            <w:tcW w:w="656" w:type="dxa"/>
            <w:textDirection w:val="btLr"/>
          </w:tcPr>
          <w:p w:rsidR="00E8047C" w:rsidRPr="00EC2F08" w:rsidRDefault="00E8047C" w:rsidP="00E8047C">
            <w:pPr>
              <w:spacing w:after="0" w:line="360"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0"/>
                <w:shd w:val="clear" w:color="auto" w:fill="FFFFFF"/>
              </w:rPr>
            </w:pPr>
            <w:proofErr w:type="spellStart"/>
            <w:r w:rsidRPr="00EC2F08">
              <w:rPr>
                <w:rFonts w:ascii="Times New Roman" w:hAnsi="Times New Roman" w:cs="Times New Roman"/>
                <w:sz w:val="18"/>
                <w:szCs w:val="20"/>
                <w:shd w:val="clear" w:color="auto" w:fill="FFFFFF"/>
              </w:rPr>
              <w:t>Cefazolina</w:t>
            </w:r>
            <w:proofErr w:type="spellEnd"/>
          </w:p>
        </w:tc>
        <w:tc>
          <w:tcPr>
            <w:tcW w:w="656" w:type="dxa"/>
            <w:textDirection w:val="btLr"/>
          </w:tcPr>
          <w:p w:rsidR="00E8047C" w:rsidRPr="00EC2F08" w:rsidRDefault="00E8047C" w:rsidP="00E8047C">
            <w:pPr>
              <w:spacing w:after="0" w:line="360"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0"/>
                <w:shd w:val="clear" w:color="auto" w:fill="FFFFFF"/>
              </w:rPr>
            </w:pPr>
            <w:proofErr w:type="spellStart"/>
            <w:r w:rsidRPr="00EC2F08">
              <w:rPr>
                <w:rFonts w:ascii="Times New Roman" w:hAnsi="Times New Roman" w:cs="Times New Roman"/>
                <w:sz w:val="18"/>
                <w:szCs w:val="20"/>
                <w:shd w:val="clear" w:color="auto" w:fill="FFFFFF"/>
              </w:rPr>
              <w:t>Cotrimozol</w:t>
            </w:r>
            <w:proofErr w:type="spellEnd"/>
          </w:p>
        </w:tc>
        <w:tc>
          <w:tcPr>
            <w:tcW w:w="655" w:type="dxa"/>
            <w:textDirection w:val="btLr"/>
          </w:tcPr>
          <w:p w:rsidR="00E8047C" w:rsidRPr="00EC2F08" w:rsidRDefault="00E8047C" w:rsidP="00E8047C">
            <w:pPr>
              <w:spacing w:after="0" w:line="360"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0"/>
                <w:shd w:val="clear" w:color="auto" w:fill="FFFFFF"/>
              </w:rPr>
            </w:pPr>
            <w:proofErr w:type="spellStart"/>
            <w:r w:rsidRPr="00EC2F08">
              <w:rPr>
                <w:rFonts w:ascii="Times New Roman" w:hAnsi="Times New Roman" w:cs="Times New Roman"/>
                <w:sz w:val="18"/>
                <w:szCs w:val="20"/>
                <w:shd w:val="clear" w:color="auto" w:fill="FFFFFF"/>
              </w:rPr>
              <w:t>Cefuroxima</w:t>
            </w:r>
            <w:proofErr w:type="spellEnd"/>
          </w:p>
        </w:tc>
        <w:tc>
          <w:tcPr>
            <w:tcW w:w="656" w:type="dxa"/>
            <w:textDirection w:val="btLr"/>
          </w:tcPr>
          <w:p w:rsidR="00E8047C" w:rsidRPr="00EC2F08" w:rsidRDefault="00E8047C" w:rsidP="00E8047C">
            <w:pPr>
              <w:spacing w:after="0" w:line="360"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0"/>
                <w:shd w:val="clear" w:color="auto" w:fill="FFFFFF"/>
              </w:rPr>
            </w:pPr>
            <w:proofErr w:type="spellStart"/>
            <w:r w:rsidRPr="00EC2F08">
              <w:rPr>
                <w:rFonts w:ascii="Times New Roman" w:hAnsi="Times New Roman" w:cs="Times New Roman"/>
                <w:sz w:val="18"/>
                <w:szCs w:val="20"/>
                <w:shd w:val="clear" w:color="auto" w:fill="FFFFFF"/>
              </w:rPr>
              <w:t>Trimetoprim</w:t>
            </w:r>
            <w:proofErr w:type="spellEnd"/>
          </w:p>
        </w:tc>
        <w:tc>
          <w:tcPr>
            <w:tcW w:w="637" w:type="dxa"/>
            <w:textDirection w:val="btLr"/>
          </w:tcPr>
          <w:p w:rsidR="00E8047C" w:rsidRPr="00EC2F08" w:rsidRDefault="00E8047C" w:rsidP="00E8047C">
            <w:pPr>
              <w:spacing w:after="0" w:line="360"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0"/>
                <w:shd w:val="clear" w:color="auto" w:fill="FFFFFF"/>
              </w:rPr>
            </w:pPr>
            <w:proofErr w:type="spellStart"/>
            <w:r w:rsidRPr="00EC2F08">
              <w:rPr>
                <w:rFonts w:ascii="Times New Roman" w:hAnsi="Times New Roman" w:cs="Times New Roman"/>
                <w:sz w:val="18"/>
                <w:szCs w:val="20"/>
              </w:rPr>
              <w:t>Cefalotina</w:t>
            </w:r>
            <w:proofErr w:type="spellEnd"/>
          </w:p>
        </w:tc>
      </w:tr>
      <w:tr w:rsidR="00E8047C" w:rsidRPr="0076049A" w:rsidTr="00E804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1" w:type="dxa"/>
          </w:tcPr>
          <w:p w:rsidR="00E8047C" w:rsidRPr="0076049A" w:rsidRDefault="00E8047C" w:rsidP="00E8047C">
            <w:pPr>
              <w:spacing w:after="0" w:line="240" w:lineRule="auto"/>
              <w:jc w:val="both"/>
              <w:rPr>
                <w:rFonts w:ascii="Times New Roman" w:hAnsi="Times New Roman" w:cs="Times New Roman"/>
                <w:sz w:val="20"/>
                <w:szCs w:val="20"/>
                <w:shd w:val="clear" w:color="auto" w:fill="FFFFFF"/>
              </w:rPr>
            </w:pPr>
            <w:r w:rsidRPr="0076049A">
              <w:rPr>
                <w:rFonts w:ascii="Times New Roman" w:hAnsi="Times New Roman" w:cs="Times New Roman"/>
                <w:sz w:val="20"/>
                <w:szCs w:val="20"/>
                <w:shd w:val="clear" w:color="auto" w:fill="FFFFFF"/>
              </w:rPr>
              <w:t xml:space="preserve">Ecuador </w:t>
            </w:r>
          </w:p>
        </w:tc>
        <w:tc>
          <w:tcPr>
            <w:tcW w:w="1154" w:type="dxa"/>
          </w:tcPr>
          <w:p w:rsidR="00E8047C" w:rsidRPr="0076049A" w:rsidRDefault="00E8047C" w:rsidP="00E8047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shd w:val="clear" w:color="auto" w:fill="FFFFFF"/>
              </w:rPr>
            </w:pPr>
            <w:r w:rsidRPr="0076049A">
              <w:rPr>
                <w:rFonts w:ascii="Times New Roman" w:hAnsi="Times New Roman" w:cs="Times New Roman"/>
                <w:sz w:val="20"/>
                <w:szCs w:val="20"/>
                <w:shd w:val="clear" w:color="auto" w:fill="FFFFFF"/>
              </w:rPr>
              <w:t>80%</w:t>
            </w:r>
          </w:p>
        </w:tc>
        <w:tc>
          <w:tcPr>
            <w:tcW w:w="718" w:type="dxa"/>
          </w:tcPr>
          <w:p w:rsidR="00E8047C" w:rsidRPr="0076049A" w:rsidRDefault="00E8047C" w:rsidP="00E8047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shd w:val="clear" w:color="auto" w:fill="FFFFFF"/>
              </w:rPr>
            </w:pPr>
            <w:r w:rsidRPr="0076049A">
              <w:rPr>
                <w:rFonts w:ascii="Times New Roman" w:hAnsi="Times New Roman" w:cs="Times New Roman"/>
                <w:sz w:val="20"/>
                <w:szCs w:val="20"/>
                <w:shd w:val="clear" w:color="auto" w:fill="FFFFFF"/>
              </w:rPr>
              <w:t>60%</w:t>
            </w:r>
          </w:p>
        </w:tc>
        <w:tc>
          <w:tcPr>
            <w:tcW w:w="695" w:type="dxa"/>
          </w:tcPr>
          <w:p w:rsidR="00E8047C" w:rsidRPr="0076049A" w:rsidRDefault="00E8047C" w:rsidP="00E8047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shd w:val="clear" w:color="auto" w:fill="FFFFFF"/>
              </w:rPr>
            </w:pPr>
            <w:r w:rsidRPr="0076049A">
              <w:rPr>
                <w:rFonts w:ascii="Times New Roman" w:hAnsi="Times New Roman" w:cs="Times New Roman"/>
                <w:sz w:val="20"/>
                <w:szCs w:val="20"/>
                <w:shd w:val="clear" w:color="auto" w:fill="FFFFFF"/>
              </w:rPr>
              <w:t>40%</w:t>
            </w:r>
          </w:p>
        </w:tc>
        <w:tc>
          <w:tcPr>
            <w:tcW w:w="625" w:type="dxa"/>
          </w:tcPr>
          <w:p w:rsidR="00E8047C" w:rsidRPr="0076049A" w:rsidRDefault="00E8047C" w:rsidP="00E8047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shd w:val="clear" w:color="auto" w:fill="FFFFFF"/>
              </w:rPr>
            </w:pPr>
            <w:r w:rsidRPr="0076049A">
              <w:rPr>
                <w:rFonts w:ascii="Times New Roman" w:hAnsi="Times New Roman" w:cs="Times New Roman"/>
                <w:sz w:val="20"/>
                <w:szCs w:val="20"/>
                <w:shd w:val="clear" w:color="auto" w:fill="FFFFFF"/>
              </w:rPr>
              <w:t>19%</w:t>
            </w:r>
          </w:p>
        </w:tc>
        <w:tc>
          <w:tcPr>
            <w:tcW w:w="626" w:type="dxa"/>
          </w:tcPr>
          <w:p w:rsidR="00E8047C" w:rsidRPr="0076049A" w:rsidRDefault="00E8047C" w:rsidP="00E8047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shd w:val="clear" w:color="auto" w:fill="FFFFFF"/>
              </w:rPr>
            </w:pPr>
            <w:r w:rsidRPr="0076049A">
              <w:rPr>
                <w:rFonts w:ascii="Times New Roman" w:hAnsi="Times New Roman" w:cs="Times New Roman"/>
                <w:sz w:val="20"/>
                <w:szCs w:val="20"/>
                <w:shd w:val="clear" w:color="auto" w:fill="FFFFFF"/>
              </w:rPr>
              <w:t>56%</w:t>
            </w:r>
          </w:p>
        </w:tc>
        <w:tc>
          <w:tcPr>
            <w:tcW w:w="676" w:type="dxa"/>
          </w:tcPr>
          <w:p w:rsidR="00E8047C" w:rsidRPr="0076049A" w:rsidRDefault="00E8047C" w:rsidP="00E8047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shd w:val="clear" w:color="auto" w:fill="FFFFFF"/>
              </w:rPr>
            </w:pPr>
          </w:p>
        </w:tc>
        <w:tc>
          <w:tcPr>
            <w:tcW w:w="656" w:type="dxa"/>
          </w:tcPr>
          <w:p w:rsidR="00E8047C" w:rsidRPr="0076049A" w:rsidRDefault="00E8047C" w:rsidP="00E8047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shd w:val="clear" w:color="auto" w:fill="FFFFFF"/>
              </w:rPr>
            </w:pPr>
          </w:p>
        </w:tc>
        <w:tc>
          <w:tcPr>
            <w:tcW w:w="656" w:type="dxa"/>
          </w:tcPr>
          <w:p w:rsidR="00E8047C" w:rsidRPr="0076049A" w:rsidRDefault="00E8047C" w:rsidP="00E8047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shd w:val="clear" w:color="auto" w:fill="FFFFFF"/>
              </w:rPr>
            </w:pPr>
          </w:p>
        </w:tc>
        <w:tc>
          <w:tcPr>
            <w:tcW w:w="655" w:type="dxa"/>
          </w:tcPr>
          <w:p w:rsidR="00E8047C" w:rsidRPr="0076049A" w:rsidRDefault="00E8047C" w:rsidP="00E8047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shd w:val="clear" w:color="auto" w:fill="FFFFFF"/>
              </w:rPr>
            </w:pPr>
          </w:p>
        </w:tc>
        <w:tc>
          <w:tcPr>
            <w:tcW w:w="656" w:type="dxa"/>
          </w:tcPr>
          <w:p w:rsidR="00E8047C" w:rsidRPr="0076049A" w:rsidRDefault="00E8047C" w:rsidP="00E8047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shd w:val="clear" w:color="auto" w:fill="FFFFFF"/>
              </w:rPr>
            </w:pPr>
          </w:p>
        </w:tc>
        <w:tc>
          <w:tcPr>
            <w:tcW w:w="637" w:type="dxa"/>
          </w:tcPr>
          <w:p w:rsidR="00E8047C" w:rsidRPr="0076049A" w:rsidRDefault="00E8047C" w:rsidP="00E8047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shd w:val="clear" w:color="auto" w:fill="FFFFFF"/>
              </w:rPr>
            </w:pPr>
          </w:p>
        </w:tc>
      </w:tr>
      <w:tr w:rsidR="00E8047C" w:rsidRPr="0076049A" w:rsidTr="00E8047C">
        <w:trPr>
          <w:trHeight w:val="20"/>
        </w:trPr>
        <w:tc>
          <w:tcPr>
            <w:cnfStyle w:val="001000000000" w:firstRow="0" w:lastRow="0" w:firstColumn="1" w:lastColumn="0" w:oddVBand="0" w:evenVBand="0" w:oddHBand="0" w:evenHBand="0" w:firstRowFirstColumn="0" w:firstRowLastColumn="0" w:lastRowFirstColumn="0" w:lastRowLastColumn="0"/>
            <w:tcW w:w="1251" w:type="dxa"/>
          </w:tcPr>
          <w:p w:rsidR="00E8047C" w:rsidRPr="0076049A" w:rsidRDefault="00E8047C" w:rsidP="00E8047C">
            <w:pPr>
              <w:spacing w:after="0" w:line="240" w:lineRule="auto"/>
              <w:jc w:val="both"/>
              <w:rPr>
                <w:rFonts w:ascii="Times New Roman" w:hAnsi="Times New Roman" w:cs="Times New Roman"/>
                <w:sz w:val="20"/>
                <w:szCs w:val="20"/>
                <w:shd w:val="clear" w:color="auto" w:fill="FFFFFF"/>
              </w:rPr>
            </w:pPr>
            <w:r w:rsidRPr="0076049A">
              <w:rPr>
                <w:rFonts w:ascii="Times New Roman" w:hAnsi="Times New Roman" w:cs="Times New Roman"/>
                <w:sz w:val="20"/>
                <w:szCs w:val="20"/>
                <w:shd w:val="clear" w:color="auto" w:fill="FFFFFF"/>
              </w:rPr>
              <w:t>Cuba</w:t>
            </w:r>
          </w:p>
        </w:tc>
        <w:tc>
          <w:tcPr>
            <w:tcW w:w="1154" w:type="dxa"/>
          </w:tcPr>
          <w:p w:rsidR="00E8047C" w:rsidRPr="0076049A" w:rsidRDefault="00E8047C" w:rsidP="00E8047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r w:rsidRPr="0076049A">
              <w:rPr>
                <w:rFonts w:ascii="Times New Roman" w:hAnsi="Times New Roman" w:cs="Times New Roman"/>
                <w:sz w:val="20"/>
                <w:szCs w:val="20"/>
                <w:shd w:val="clear" w:color="auto" w:fill="FFFFFF"/>
              </w:rPr>
              <w:t>84%</w:t>
            </w:r>
          </w:p>
        </w:tc>
        <w:tc>
          <w:tcPr>
            <w:tcW w:w="718" w:type="dxa"/>
          </w:tcPr>
          <w:p w:rsidR="00E8047C" w:rsidRPr="0076049A" w:rsidRDefault="00E8047C" w:rsidP="00E8047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p>
        </w:tc>
        <w:tc>
          <w:tcPr>
            <w:tcW w:w="695" w:type="dxa"/>
          </w:tcPr>
          <w:p w:rsidR="00E8047C" w:rsidRPr="0076049A" w:rsidRDefault="00E8047C" w:rsidP="00E8047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p>
        </w:tc>
        <w:tc>
          <w:tcPr>
            <w:tcW w:w="625" w:type="dxa"/>
          </w:tcPr>
          <w:p w:rsidR="00E8047C" w:rsidRPr="0076049A" w:rsidRDefault="00E8047C" w:rsidP="00E8047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p>
        </w:tc>
        <w:tc>
          <w:tcPr>
            <w:tcW w:w="626" w:type="dxa"/>
          </w:tcPr>
          <w:p w:rsidR="00E8047C" w:rsidRPr="0076049A" w:rsidRDefault="00E8047C" w:rsidP="00E8047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p>
        </w:tc>
        <w:tc>
          <w:tcPr>
            <w:tcW w:w="676" w:type="dxa"/>
          </w:tcPr>
          <w:p w:rsidR="00E8047C" w:rsidRPr="0076049A" w:rsidRDefault="00E8047C" w:rsidP="00E8047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r w:rsidRPr="0076049A">
              <w:rPr>
                <w:rFonts w:ascii="Times New Roman" w:hAnsi="Times New Roman" w:cs="Times New Roman"/>
                <w:sz w:val="20"/>
                <w:szCs w:val="20"/>
                <w:shd w:val="clear" w:color="auto" w:fill="FFFFFF"/>
              </w:rPr>
              <w:t>72%</w:t>
            </w:r>
          </w:p>
        </w:tc>
        <w:tc>
          <w:tcPr>
            <w:tcW w:w="656" w:type="dxa"/>
          </w:tcPr>
          <w:p w:rsidR="00E8047C" w:rsidRPr="0076049A" w:rsidRDefault="00E8047C" w:rsidP="00E8047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r w:rsidRPr="0076049A">
              <w:rPr>
                <w:rFonts w:ascii="Times New Roman" w:hAnsi="Times New Roman" w:cs="Times New Roman"/>
                <w:sz w:val="20"/>
                <w:szCs w:val="20"/>
                <w:shd w:val="clear" w:color="auto" w:fill="FFFFFF"/>
              </w:rPr>
              <w:t>74%</w:t>
            </w:r>
          </w:p>
        </w:tc>
        <w:tc>
          <w:tcPr>
            <w:tcW w:w="656" w:type="dxa"/>
          </w:tcPr>
          <w:p w:rsidR="00E8047C" w:rsidRPr="0076049A" w:rsidRDefault="00E8047C" w:rsidP="00E8047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r w:rsidRPr="0076049A">
              <w:rPr>
                <w:rFonts w:ascii="Times New Roman" w:hAnsi="Times New Roman" w:cs="Times New Roman"/>
                <w:sz w:val="20"/>
                <w:szCs w:val="20"/>
                <w:shd w:val="clear" w:color="auto" w:fill="FFFFFF"/>
              </w:rPr>
              <w:t>57%</w:t>
            </w:r>
          </w:p>
        </w:tc>
        <w:tc>
          <w:tcPr>
            <w:tcW w:w="655" w:type="dxa"/>
          </w:tcPr>
          <w:p w:rsidR="00E8047C" w:rsidRPr="0076049A" w:rsidRDefault="00E8047C" w:rsidP="00E8047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p>
        </w:tc>
        <w:tc>
          <w:tcPr>
            <w:tcW w:w="656" w:type="dxa"/>
          </w:tcPr>
          <w:p w:rsidR="00E8047C" w:rsidRPr="0076049A" w:rsidRDefault="00E8047C" w:rsidP="00E8047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p>
        </w:tc>
        <w:tc>
          <w:tcPr>
            <w:tcW w:w="637" w:type="dxa"/>
          </w:tcPr>
          <w:p w:rsidR="00E8047C" w:rsidRPr="0076049A" w:rsidRDefault="00E8047C" w:rsidP="00E8047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p>
        </w:tc>
      </w:tr>
      <w:tr w:rsidR="00E8047C" w:rsidRPr="0076049A" w:rsidTr="00E804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1" w:type="dxa"/>
          </w:tcPr>
          <w:p w:rsidR="00E8047C" w:rsidRPr="0076049A" w:rsidRDefault="00E8047C" w:rsidP="00E8047C">
            <w:pPr>
              <w:spacing w:after="0" w:line="240" w:lineRule="auto"/>
              <w:jc w:val="both"/>
              <w:rPr>
                <w:rFonts w:ascii="Times New Roman" w:hAnsi="Times New Roman" w:cs="Times New Roman"/>
                <w:sz w:val="20"/>
                <w:szCs w:val="20"/>
                <w:shd w:val="clear" w:color="auto" w:fill="FFFFFF"/>
              </w:rPr>
            </w:pPr>
            <w:r w:rsidRPr="0076049A">
              <w:rPr>
                <w:rFonts w:ascii="Times New Roman" w:hAnsi="Times New Roman" w:cs="Times New Roman"/>
                <w:sz w:val="20"/>
                <w:szCs w:val="20"/>
                <w:shd w:val="clear" w:color="auto" w:fill="FFFFFF"/>
              </w:rPr>
              <w:t>Perú</w:t>
            </w:r>
          </w:p>
        </w:tc>
        <w:tc>
          <w:tcPr>
            <w:tcW w:w="1154" w:type="dxa"/>
          </w:tcPr>
          <w:p w:rsidR="00E8047C" w:rsidRPr="0076049A" w:rsidRDefault="00E8047C" w:rsidP="00E8047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shd w:val="clear" w:color="auto" w:fill="FFFFFF"/>
              </w:rPr>
            </w:pPr>
            <w:r w:rsidRPr="0076049A">
              <w:rPr>
                <w:rFonts w:ascii="Times New Roman" w:hAnsi="Times New Roman" w:cs="Times New Roman"/>
                <w:sz w:val="20"/>
                <w:szCs w:val="20"/>
                <w:shd w:val="clear" w:color="auto" w:fill="FFFFFF"/>
              </w:rPr>
              <w:t>58% a 71%</w:t>
            </w:r>
          </w:p>
        </w:tc>
        <w:tc>
          <w:tcPr>
            <w:tcW w:w="718" w:type="dxa"/>
          </w:tcPr>
          <w:p w:rsidR="00E8047C" w:rsidRPr="0076049A" w:rsidRDefault="00E8047C" w:rsidP="00E8047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shd w:val="clear" w:color="auto" w:fill="FFFFFF"/>
              </w:rPr>
            </w:pPr>
            <w:r w:rsidRPr="0076049A">
              <w:rPr>
                <w:rFonts w:ascii="Times New Roman" w:hAnsi="Times New Roman" w:cs="Times New Roman"/>
                <w:sz w:val="20"/>
                <w:szCs w:val="20"/>
                <w:shd w:val="clear" w:color="auto" w:fill="FFFFFF"/>
              </w:rPr>
              <w:t>60%</w:t>
            </w:r>
          </w:p>
        </w:tc>
        <w:tc>
          <w:tcPr>
            <w:tcW w:w="695" w:type="dxa"/>
          </w:tcPr>
          <w:p w:rsidR="00E8047C" w:rsidRPr="0076049A" w:rsidRDefault="00E8047C" w:rsidP="00E8047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shd w:val="clear" w:color="auto" w:fill="FFFFFF"/>
              </w:rPr>
            </w:pPr>
            <w:r w:rsidRPr="0076049A">
              <w:rPr>
                <w:rFonts w:ascii="Times New Roman" w:hAnsi="Times New Roman" w:cs="Times New Roman"/>
                <w:sz w:val="20"/>
                <w:szCs w:val="20"/>
                <w:shd w:val="clear" w:color="auto" w:fill="FFFFFF"/>
              </w:rPr>
              <w:t>49%</w:t>
            </w:r>
          </w:p>
        </w:tc>
        <w:tc>
          <w:tcPr>
            <w:tcW w:w="625" w:type="dxa"/>
          </w:tcPr>
          <w:p w:rsidR="00E8047C" w:rsidRPr="0076049A" w:rsidRDefault="00E8047C" w:rsidP="00E8047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shd w:val="clear" w:color="auto" w:fill="FFFFFF"/>
              </w:rPr>
            </w:pPr>
            <w:r w:rsidRPr="0076049A">
              <w:rPr>
                <w:rFonts w:ascii="Times New Roman" w:hAnsi="Times New Roman" w:cs="Times New Roman"/>
                <w:sz w:val="20"/>
                <w:szCs w:val="20"/>
                <w:shd w:val="clear" w:color="auto" w:fill="FFFFFF"/>
              </w:rPr>
              <w:t>20%</w:t>
            </w:r>
          </w:p>
        </w:tc>
        <w:tc>
          <w:tcPr>
            <w:tcW w:w="626" w:type="dxa"/>
          </w:tcPr>
          <w:p w:rsidR="00E8047C" w:rsidRPr="0076049A" w:rsidRDefault="00E8047C" w:rsidP="00E8047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shd w:val="clear" w:color="auto" w:fill="FFFFFF"/>
              </w:rPr>
            </w:pPr>
          </w:p>
        </w:tc>
        <w:tc>
          <w:tcPr>
            <w:tcW w:w="676" w:type="dxa"/>
          </w:tcPr>
          <w:p w:rsidR="00E8047C" w:rsidRPr="0076049A" w:rsidRDefault="00E8047C" w:rsidP="00E8047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shd w:val="clear" w:color="auto" w:fill="FFFFFF"/>
              </w:rPr>
            </w:pPr>
          </w:p>
        </w:tc>
        <w:tc>
          <w:tcPr>
            <w:tcW w:w="656" w:type="dxa"/>
          </w:tcPr>
          <w:p w:rsidR="00E8047C" w:rsidRPr="0076049A" w:rsidRDefault="00E8047C" w:rsidP="00E8047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shd w:val="clear" w:color="auto" w:fill="FFFFFF"/>
              </w:rPr>
            </w:pPr>
          </w:p>
        </w:tc>
        <w:tc>
          <w:tcPr>
            <w:tcW w:w="656" w:type="dxa"/>
          </w:tcPr>
          <w:p w:rsidR="00E8047C" w:rsidRPr="0076049A" w:rsidRDefault="00E8047C" w:rsidP="00E8047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shd w:val="clear" w:color="auto" w:fill="FFFFFF"/>
              </w:rPr>
            </w:pPr>
          </w:p>
        </w:tc>
        <w:tc>
          <w:tcPr>
            <w:tcW w:w="655" w:type="dxa"/>
          </w:tcPr>
          <w:p w:rsidR="00E8047C" w:rsidRPr="0076049A" w:rsidRDefault="00E8047C" w:rsidP="00E8047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shd w:val="clear" w:color="auto" w:fill="FFFFFF"/>
              </w:rPr>
            </w:pPr>
            <w:r w:rsidRPr="0076049A">
              <w:rPr>
                <w:rFonts w:ascii="Times New Roman" w:hAnsi="Times New Roman" w:cs="Times New Roman"/>
                <w:sz w:val="20"/>
                <w:szCs w:val="20"/>
                <w:shd w:val="clear" w:color="auto" w:fill="FFFFFF"/>
              </w:rPr>
              <w:t>34%</w:t>
            </w:r>
          </w:p>
        </w:tc>
        <w:tc>
          <w:tcPr>
            <w:tcW w:w="656" w:type="dxa"/>
          </w:tcPr>
          <w:p w:rsidR="00E8047C" w:rsidRPr="0076049A" w:rsidRDefault="00E8047C" w:rsidP="00E8047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shd w:val="clear" w:color="auto" w:fill="FFFFFF"/>
              </w:rPr>
            </w:pPr>
          </w:p>
        </w:tc>
        <w:tc>
          <w:tcPr>
            <w:tcW w:w="637" w:type="dxa"/>
          </w:tcPr>
          <w:p w:rsidR="00E8047C" w:rsidRPr="0076049A" w:rsidRDefault="00E8047C" w:rsidP="00E8047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shd w:val="clear" w:color="auto" w:fill="FFFFFF"/>
              </w:rPr>
            </w:pPr>
          </w:p>
        </w:tc>
      </w:tr>
      <w:tr w:rsidR="00E8047C" w:rsidRPr="0076049A" w:rsidTr="00E8047C">
        <w:trPr>
          <w:trHeight w:val="20"/>
        </w:trPr>
        <w:tc>
          <w:tcPr>
            <w:cnfStyle w:val="001000000000" w:firstRow="0" w:lastRow="0" w:firstColumn="1" w:lastColumn="0" w:oddVBand="0" w:evenVBand="0" w:oddHBand="0" w:evenHBand="0" w:firstRowFirstColumn="0" w:firstRowLastColumn="0" w:lastRowFirstColumn="0" w:lastRowLastColumn="0"/>
            <w:tcW w:w="1251" w:type="dxa"/>
          </w:tcPr>
          <w:p w:rsidR="00E8047C" w:rsidRPr="0076049A" w:rsidRDefault="00E8047C" w:rsidP="00E8047C">
            <w:pPr>
              <w:spacing w:after="0" w:line="240" w:lineRule="auto"/>
              <w:jc w:val="both"/>
              <w:rPr>
                <w:rFonts w:ascii="Times New Roman" w:hAnsi="Times New Roman" w:cs="Times New Roman"/>
                <w:sz w:val="20"/>
                <w:szCs w:val="20"/>
                <w:shd w:val="clear" w:color="auto" w:fill="FFFFFF"/>
              </w:rPr>
            </w:pPr>
            <w:r w:rsidRPr="0076049A">
              <w:rPr>
                <w:rFonts w:ascii="Times New Roman" w:hAnsi="Times New Roman" w:cs="Times New Roman"/>
                <w:sz w:val="20"/>
                <w:szCs w:val="20"/>
                <w:shd w:val="clear" w:color="auto" w:fill="FFFFFF"/>
              </w:rPr>
              <w:t xml:space="preserve">Colombia </w:t>
            </w:r>
          </w:p>
        </w:tc>
        <w:tc>
          <w:tcPr>
            <w:tcW w:w="1154" w:type="dxa"/>
          </w:tcPr>
          <w:p w:rsidR="00E8047C" w:rsidRPr="0076049A" w:rsidRDefault="00E8047C" w:rsidP="00E8047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p>
        </w:tc>
        <w:tc>
          <w:tcPr>
            <w:tcW w:w="718" w:type="dxa"/>
          </w:tcPr>
          <w:p w:rsidR="00E8047C" w:rsidRPr="0076049A" w:rsidRDefault="00E8047C" w:rsidP="00E8047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p>
        </w:tc>
        <w:tc>
          <w:tcPr>
            <w:tcW w:w="695" w:type="dxa"/>
          </w:tcPr>
          <w:p w:rsidR="00E8047C" w:rsidRPr="0076049A" w:rsidRDefault="00E8047C" w:rsidP="00E8047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p>
        </w:tc>
        <w:tc>
          <w:tcPr>
            <w:tcW w:w="625" w:type="dxa"/>
          </w:tcPr>
          <w:p w:rsidR="00E8047C" w:rsidRPr="0076049A" w:rsidRDefault="00E8047C" w:rsidP="00E8047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r w:rsidRPr="0076049A">
              <w:rPr>
                <w:rFonts w:ascii="Times New Roman" w:hAnsi="Times New Roman" w:cs="Times New Roman"/>
                <w:sz w:val="20"/>
                <w:szCs w:val="20"/>
                <w:shd w:val="clear" w:color="auto" w:fill="FFFFFF"/>
              </w:rPr>
              <w:t>19%</w:t>
            </w:r>
          </w:p>
        </w:tc>
        <w:tc>
          <w:tcPr>
            <w:tcW w:w="626" w:type="dxa"/>
          </w:tcPr>
          <w:p w:rsidR="00E8047C" w:rsidRPr="0076049A" w:rsidRDefault="00E8047C" w:rsidP="00E8047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p>
        </w:tc>
        <w:tc>
          <w:tcPr>
            <w:tcW w:w="676" w:type="dxa"/>
          </w:tcPr>
          <w:p w:rsidR="00E8047C" w:rsidRPr="0076049A" w:rsidRDefault="00E8047C" w:rsidP="00E8047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p>
        </w:tc>
        <w:tc>
          <w:tcPr>
            <w:tcW w:w="656" w:type="dxa"/>
          </w:tcPr>
          <w:p w:rsidR="00E8047C" w:rsidRPr="0076049A" w:rsidRDefault="00E8047C" w:rsidP="00E8047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p>
        </w:tc>
        <w:tc>
          <w:tcPr>
            <w:tcW w:w="656" w:type="dxa"/>
          </w:tcPr>
          <w:p w:rsidR="00E8047C" w:rsidRPr="0076049A" w:rsidRDefault="00E8047C" w:rsidP="00E8047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p>
        </w:tc>
        <w:tc>
          <w:tcPr>
            <w:tcW w:w="655" w:type="dxa"/>
          </w:tcPr>
          <w:p w:rsidR="00E8047C" w:rsidRPr="0076049A" w:rsidRDefault="00E8047C" w:rsidP="00E8047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p>
        </w:tc>
        <w:tc>
          <w:tcPr>
            <w:tcW w:w="656" w:type="dxa"/>
          </w:tcPr>
          <w:p w:rsidR="00E8047C" w:rsidRPr="0076049A" w:rsidRDefault="00E8047C" w:rsidP="00E8047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p>
        </w:tc>
        <w:tc>
          <w:tcPr>
            <w:tcW w:w="637" w:type="dxa"/>
          </w:tcPr>
          <w:p w:rsidR="00E8047C" w:rsidRPr="0076049A" w:rsidRDefault="00E8047C" w:rsidP="00E8047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r w:rsidRPr="0076049A">
              <w:rPr>
                <w:rFonts w:ascii="Times New Roman" w:hAnsi="Times New Roman" w:cs="Times New Roman"/>
                <w:sz w:val="20"/>
                <w:szCs w:val="20"/>
                <w:shd w:val="clear" w:color="auto" w:fill="FFFFFF"/>
              </w:rPr>
              <w:t>54%</w:t>
            </w:r>
          </w:p>
        </w:tc>
      </w:tr>
      <w:tr w:rsidR="00E8047C" w:rsidRPr="0076049A" w:rsidTr="00E804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1" w:type="dxa"/>
          </w:tcPr>
          <w:p w:rsidR="00E8047C" w:rsidRPr="0076049A" w:rsidRDefault="00E8047C" w:rsidP="00E8047C">
            <w:pPr>
              <w:spacing w:after="0" w:line="240" w:lineRule="auto"/>
              <w:jc w:val="both"/>
              <w:rPr>
                <w:rFonts w:ascii="Times New Roman" w:hAnsi="Times New Roman" w:cs="Times New Roman"/>
                <w:sz w:val="20"/>
                <w:szCs w:val="20"/>
                <w:shd w:val="clear" w:color="auto" w:fill="FFFFFF"/>
              </w:rPr>
            </w:pPr>
            <w:r w:rsidRPr="0076049A">
              <w:rPr>
                <w:rFonts w:ascii="Times New Roman" w:hAnsi="Times New Roman" w:cs="Times New Roman"/>
                <w:sz w:val="20"/>
                <w:szCs w:val="20"/>
                <w:shd w:val="clear" w:color="auto" w:fill="FFFFFF"/>
              </w:rPr>
              <w:t xml:space="preserve">México </w:t>
            </w:r>
          </w:p>
        </w:tc>
        <w:tc>
          <w:tcPr>
            <w:tcW w:w="1154" w:type="dxa"/>
          </w:tcPr>
          <w:p w:rsidR="00E8047C" w:rsidRPr="0076049A" w:rsidRDefault="00E8047C" w:rsidP="00E8047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shd w:val="clear" w:color="auto" w:fill="FFFFFF"/>
              </w:rPr>
            </w:pPr>
            <w:r w:rsidRPr="0076049A">
              <w:rPr>
                <w:rFonts w:ascii="Times New Roman" w:hAnsi="Times New Roman" w:cs="Times New Roman"/>
                <w:sz w:val="20"/>
                <w:szCs w:val="20"/>
                <w:shd w:val="clear" w:color="auto" w:fill="FFFFFF"/>
              </w:rPr>
              <w:t>60%</w:t>
            </w:r>
          </w:p>
        </w:tc>
        <w:tc>
          <w:tcPr>
            <w:tcW w:w="718" w:type="dxa"/>
          </w:tcPr>
          <w:p w:rsidR="00E8047C" w:rsidRPr="0076049A" w:rsidRDefault="00E8047C" w:rsidP="00E8047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shd w:val="clear" w:color="auto" w:fill="FFFFFF"/>
              </w:rPr>
            </w:pPr>
            <w:r w:rsidRPr="0076049A">
              <w:rPr>
                <w:rFonts w:ascii="Times New Roman" w:hAnsi="Times New Roman" w:cs="Times New Roman"/>
                <w:sz w:val="20"/>
                <w:szCs w:val="20"/>
                <w:shd w:val="clear" w:color="auto" w:fill="FFFFFF"/>
              </w:rPr>
              <w:t>15%</w:t>
            </w:r>
          </w:p>
        </w:tc>
        <w:tc>
          <w:tcPr>
            <w:tcW w:w="695" w:type="dxa"/>
          </w:tcPr>
          <w:p w:rsidR="00E8047C" w:rsidRPr="0076049A" w:rsidRDefault="00E8047C" w:rsidP="00E8047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shd w:val="clear" w:color="auto" w:fill="FFFFFF"/>
              </w:rPr>
            </w:pPr>
            <w:r w:rsidRPr="0076049A">
              <w:rPr>
                <w:rFonts w:ascii="Times New Roman" w:hAnsi="Times New Roman" w:cs="Times New Roman"/>
                <w:sz w:val="20"/>
                <w:szCs w:val="20"/>
                <w:shd w:val="clear" w:color="auto" w:fill="FFFFFF"/>
              </w:rPr>
              <w:t>10%</w:t>
            </w:r>
          </w:p>
        </w:tc>
        <w:tc>
          <w:tcPr>
            <w:tcW w:w="625" w:type="dxa"/>
          </w:tcPr>
          <w:p w:rsidR="00E8047C" w:rsidRPr="0076049A" w:rsidRDefault="00E8047C" w:rsidP="00E8047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shd w:val="clear" w:color="auto" w:fill="FFFFFF"/>
              </w:rPr>
            </w:pPr>
            <w:r w:rsidRPr="0076049A">
              <w:rPr>
                <w:rFonts w:ascii="Times New Roman" w:hAnsi="Times New Roman" w:cs="Times New Roman"/>
                <w:sz w:val="20"/>
                <w:szCs w:val="20"/>
                <w:shd w:val="clear" w:color="auto" w:fill="FFFFFF"/>
              </w:rPr>
              <w:t>30%</w:t>
            </w:r>
          </w:p>
        </w:tc>
        <w:tc>
          <w:tcPr>
            <w:tcW w:w="626" w:type="dxa"/>
          </w:tcPr>
          <w:p w:rsidR="00E8047C" w:rsidRPr="0076049A" w:rsidRDefault="00E8047C" w:rsidP="00E8047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shd w:val="clear" w:color="auto" w:fill="FFFFFF"/>
              </w:rPr>
            </w:pPr>
          </w:p>
        </w:tc>
        <w:tc>
          <w:tcPr>
            <w:tcW w:w="676" w:type="dxa"/>
          </w:tcPr>
          <w:p w:rsidR="00E8047C" w:rsidRPr="0076049A" w:rsidRDefault="00E8047C" w:rsidP="00E8047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shd w:val="clear" w:color="auto" w:fill="FFFFFF"/>
              </w:rPr>
            </w:pPr>
          </w:p>
        </w:tc>
        <w:tc>
          <w:tcPr>
            <w:tcW w:w="656" w:type="dxa"/>
          </w:tcPr>
          <w:p w:rsidR="00E8047C" w:rsidRPr="0076049A" w:rsidRDefault="00E8047C" w:rsidP="00E8047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shd w:val="clear" w:color="auto" w:fill="FFFFFF"/>
              </w:rPr>
            </w:pPr>
          </w:p>
        </w:tc>
        <w:tc>
          <w:tcPr>
            <w:tcW w:w="656" w:type="dxa"/>
          </w:tcPr>
          <w:p w:rsidR="00E8047C" w:rsidRPr="0076049A" w:rsidRDefault="00E8047C" w:rsidP="00E8047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shd w:val="clear" w:color="auto" w:fill="FFFFFF"/>
              </w:rPr>
            </w:pPr>
          </w:p>
        </w:tc>
        <w:tc>
          <w:tcPr>
            <w:tcW w:w="655" w:type="dxa"/>
          </w:tcPr>
          <w:p w:rsidR="00E8047C" w:rsidRPr="0076049A" w:rsidRDefault="00E8047C" w:rsidP="00E8047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shd w:val="clear" w:color="auto" w:fill="FFFFFF"/>
              </w:rPr>
            </w:pPr>
          </w:p>
        </w:tc>
        <w:tc>
          <w:tcPr>
            <w:tcW w:w="656" w:type="dxa"/>
          </w:tcPr>
          <w:p w:rsidR="00E8047C" w:rsidRPr="0076049A" w:rsidRDefault="00E8047C" w:rsidP="00E8047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shd w:val="clear" w:color="auto" w:fill="FFFFFF"/>
              </w:rPr>
            </w:pPr>
            <w:r w:rsidRPr="0076049A">
              <w:rPr>
                <w:rFonts w:ascii="Times New Roman" w:hAnsi="Times New Roman" w:cs="Times New Roman"/>
                <w:sz w:val="20"/>
                <w:szCs w:val="20"/>
                <w:shd w:val="clear" w:color="auto" w:fill="FFFFFF"/>
              </w:rPr>
              <w:t>20%</w:t>
            </w:r>
          </w:p>
        </w:tc>
        <w:tc>
          <w:tcPr>
            <w:tcW w:w="637" w:type="dxa"/>
          </w:tcPr>
          <w:p w:rsidR="00E8047C" w:rsidRPr="0076049A" w:rsidRDefault="00E8047C" w:rsidP="00E8047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shd w:val="clear" w:color="auto" w:fill="FFFFFF"/>
              </w:rPr>
            </w:pPr>
          </w:p>
        </w:tc>
      </w:tr>
    </w:tbl>
    <w:p w:rsidR="0076049A" w:rsidRPr="00E8047C" w:rsidRDefault="0076049A" w:rsidP="0076049A">
      <w:pPr>
        <w:spacing w:after="0" w:line="360" w:lineRule="auto"/>
        <w:jc w:val="both"/>
        <w:rPr>
          <w:rFonts w:ascii="Times New Roman" w:hAnsi="Times New Roman"/>
          <w:b/>
          <w:szCs w:val="26"/>
          <w:lang w:val="es-ES"/>
        </w:rPr>
      </w:pPr>
    </w:p>
    <w:p w:rsidR="0076049A" w:rsidRPr="0076049A" w:rsidRDefault="0076049A" w:rsidP="0076049A">
      <w:pPr>
        <w:spacing w:after="0" w:line="360" w:lineRule="auto"/>
        <w:jc w:val="both"/>
        <w:rPr>
          <w:rFonts w:ascii="Times New Roman" w:hAnsi="Times New Roman"/>
          <w:b/>
          <w:sz w:val="26"/>
          <w:szCs w:val="26"/>
          <w:lang w:val="es-ES"/>
        </w:rPr>
      </w:pPr>
      <w:r w:rsidRPr="0076049A">
        <w:rPr>
          <w:rFonts w:ascii="Times New Roman" w:hAnsi="Times New Roman"/>
          <w:b/>
          <w:sz w:val="26"/>
          <w:szCs w:val="26"/>
          <w:lang w:val="es-ES"/>
        </w:rPr>
        <w:t>Discusión</w:t>
      </w:r>
    </w:p>
    <w:p w:rsidR="0076049A" w:rsidRPr="0076049A" w:rsidRDefault="0076049A" w:rsidP="0076049A">
      <w:pPr>
        <w:spacing w:after="0" w:line="360" w:lineRule="auto"/>
        <w:jc w:val="both"/>
        <w:rPr>
          <w:rFonts w:ascii="Times New Roman" w:hAnsi="Times New Roman"/>
          <w:sz w:val="24"/>
          <w:szCs w:val="24"/>
          <w:lang w:val="es-ES"/>
        </w:rPr>
      </w:pPr>
      <w:r w:rsidRPr="0076049A">
        <w:rPr>
          <w:rFonts w:ascii="Times New Roman" w:hAnsi="Times New Roman"/>
          <w:sz w:val="24"/>
          <w:szCs w:val="24"/>
          <w:lang w:val="es-ES"/>
        </w:rPr>
        <w:t xml:space="preserve">Luego del análisis y revisión documental pertinente se pudo evidenciar de qué manera afectó la participación bacteriana de la </w:t>
      </w:r>
      <w:proofErr w:type="spellStart"/>
      <w:r w:rsidRPr="0076049A">
        <w:rPr>
          <w:rFonts w:ascii="Times New Roman" w:hAnsi="Times New Roman"/>
          <w:sz w:val="24"/>
          <w:szCs w:val="24"/>
          <w:lang w:val="es-ES"/>
        </w:rPr>
        <w:t>Escherichia</w:t>
      </w:r>
      <w:proofErr w:type="spellEnd"/>
      <w:r w:rsidRPr="0076049A">
        <w:rPr>
          <w:rFonts w:ascii="Times New Roman" w:hAnsi="Times New Roman"/>
          <w:sz w:val="24"/>
          <w:szCs w:val="24"/>
          <w:lang w:val="es-ES"/>
        </w:rPr>
        <w:t xml:space="preserve"> </w:t>
      </w:r>
      <w:proofErr w:type="spellStart"/>
      <w:r w:rsidRPr="0076049A">
        <w:rPr>
          <w:rFonts w:ascii="Times New Roman" w:hAnsi="Times New Roman"/>
          <w:sz w:val="24"/>
          <w:szCs w:val="24"/>
          <w:lang w:val="es-ES"/>
        </w:rPr>
        <w:t>coli</w:t>
      </w:r>
      <w:proofErr w:type="spellEnd"/>
      <w:r w:rsidRPr="0076049A">
        <w:rPr>
          <w:rFonts w:ascii="Times New Roman" w:hAnsi="Times New Roman"/>
          <w:sz w:val="24"/>
          <w:szCs w:val="24"/>
          <w:lang w:val="es-ES"/>
        </w:rPr>
        <w:t xml:space="preserve"> en las infecciones de tracto urinarios en los infantes desde edades iniciales. Haciendo una retrospectiva documental de tipo bibliográfica y recolectando datos, se pudo obtener los siguientes resultados en concordancia a los objetivos específicos de esta investigación. </w:t>
      </w:r>
    </w:p>
    <w:p w:rsidR="0076049A" w:rsidRPr="0076049A" w:rsidRDefault="0076049A" w:rsidP="0076049A">
      <w:pPr>
        <w:spacing w:after="0" w:line="360" w:lineRule="auto"/>
        <w:jc w:val="both"/>
        <w:rPr>
          <w:rFonts w:ascii="Times New Roman" w:hAnsi="Times New Roman"/>
          <w:sz w:val="24"/>
          <w:szCs w:val="24"/>
          <w:lang w:val="es-ES"/>
        </w:rPr>
      </w:pPr>
      <w:r w:rsidRPr="0076049A">
        <w:rPr>
          <w:rFonts w:ascii="Times New Roman" w:hAnsi="Times New Roman"/>
          <w:sz w:val="24"/>
          <w:szCs w:val="24"/>
          <w:lang w:val="es-ES"/>
        </w:rPr>
        <w:t xml:space="preserve">De acuerdo a la búsqueda y revisión de los trabajos documentales y científicos de origen nacional e internacional, se pudo determinar diferentes concepciones basadas en resultados específicos sobre la participación de la </w:t>
      </w:r>
      <w:proofErr w:type="spellStart"/>
      <w:r w:rsidRPr="0076049A">
        <w:rPr>
          <w:rFonts w:ascii="Times New Roman" w:hAnsi="Times New Roman"/>
          <w:sz w:val="24"/>
          <w:szCs w:val="24"/>
          <w:lang w:val="es-ES"/>
        </w:rPr>
        <w:t>Escherichia</w:t>
      </w:r>
      <w:proofErr w:type="spellEnd"/>
      <w:r w:rsidRPr="0076049A">
        <w:rPr>
          <w:rFonts w:ascii="Times New Roman" w:hAnsi="Times New Roman"/>
          <w:sz w:val="24"/>
          <w:szCs w:val="24"/>
          <w:lang w:val="es-ES"/>
        </w:rPr>
        <w:t xml:space="preserve"> </w:t>
      </w:r>
      <w:proofErr w:type="spellStart"/>
      <w:r w:rsidRPr="0076049A">
        <w:rPr>
          <w:rFonts w:ascii="Times New Roman" w:hAnsi="Times New Roman"/>
          <w:sz w:val="24"/>
          <w:szCs w:val="24"/>
          <w:lang w:val="es-ES"/>
        </w:rPr>
        <w:t>coli</w:t>
      </w:r>
      <w:proofErr w:type="spellEnd"/>
      <w:r w:rsidRPr="0076049A">
        <w:rPr>
          <w:rFonts w:ascii="Times New Roman" w:hAnsi="Times New Roman"/>
          <w:sz w:val="24"/>
          <w:szCs w:val="24"/>
          <w:lang w:val="es-ES"/>
        </w:rPr>
        <w:t xml:space="preserve"> y su afectación en los infantes. Para este análisis de resultados se tomaron en cuenta algunos índices de validación como edad, sexo, </w:t>
      </w:r>
      <w:proofErr w:type="spellStart"/>
      <w:r w:rsidRPr="0076049A">
        <w:rPr>
          <w:rFonts w:ascii="Times New Roman" w:hAnsi="Times New Roman"/>
          <w:sz w:val="24"/>
          <w:szCs w:val="24"/>
          <w:lang w:val="es-ES"/>
        </w:rPr>
        <w:t>Antibioticos</w:t>
      </w:r>
      <w:proofErr w:type="spellEnd"/>
      <w:r w:rsidRPr="0076049A">
        <w:rPr>
          <w:rFonts w:ascii="Times New Roman" w:hAnsi="Times New Roman"/>
          <w:sz w:val="24"/>
          <w:szCs w:val="24"/>
          <w:lang w:val="es-ES"/>
        </w:rPr>
        <w:t xml:space="preserve"> usados en los </w:t>
      </w:r>
      <w:proofErr w:type="spellStart"/>
      <w:r w:rsidRPr="0076049A">
        <w:rPr>
          <w:rFonts w:ascii="Times New Roman" w:hAnsi="Times New Roman"/>
          <w:sz w:val="24"/>
          <w:szCs w:val="24"/>
          <w:lang w:val="es-ES"/>
        </w:rPr>
        <w:t>paises</w:t>
      </w:r>
      <w:proofErr w:type="spellEnd"/>
      <w:r w:rsidRPr="0076049A">
        <w:rPr>
          <w:rFonts w:ascii="Times New Roman" w:hAnsi="Times New Roman"/>
          <w:sz w:val="24"/>
          <w:szCs w:val="24"/>
          <w:lang w:val="es-ES"/>
        </w:rPr>
        <w:t xml:space="preserve"> estudiados los factores de riesgos, tipo de ITU como indicadores que certifiquen la solidez argumentativa de este estudio.</w:t>
      </w:r>
    </w:p>
    <w:p w:rsidR="0076049A" w:rsidRPr="0076049A" w:rsidRDefault="0076049A" w:rsidP="0076049A">
      <w:pPr>
        <w:spacing w:after="0" w:line="360" w:lineRule="auto"/>
        <w:jc w:val="both"/>
        <w:rPr>
          <w:rFonts w:ascii="Times New Roman" w:hAnsi="Times New Roman"/>
          <w:sz w:val="24"/>
          <w:szCs w:val="24"/>
          <w:lang w:val="es-ES"/>
        </w:rPr>
      </w:pPr>
      <w:r w:rsidRPr="0076049A">
        <w:rPr>
          <w:rFonts w:ascii="Times New Roman" w:hAnsi="Times New Roman"/>
          <w:sz w:val="24"/>
          <w:szCs w:val="24"/>
          <w:lang w:val="es-ES"/>
        </w:rPr>
        <w:t>Entre los estudios examinados, se observó que quienes poseen este tipo de patología son infantes menores de 8 años</w:t>
      </w:r>
      <w:proofErr w:type="gramStart"/>
      <w:r w:rsidRPr="0076049A">
        <w:rPr>
          <w:rFonts w:ascii="Times New Roman" w:hAnsi="Times New Roman"/>
          <w:sz w:val="24"/>
          <w:szCs w:val="24"/>
          <w:lang w:val="es-ES"/>
        </w:rPr>
        <w:t>,  según</w:t>
      </w:r>
      <w:proofErr w:type="gramEnd"/>
      <w:r w:rsidRPr="0076049A">
        <w:rPr>
          <w:rFonts w:ascii="Times New Roman" w:hAnsi="Times New Roman"/>
          <w:sz w:val="24"/>
          <w:szCs w:val="24"/>
          <w:lang w:val="es-ES"/>
        </w:rPr>
        <w:t xml:space="preserve"> Pinzón – Fernández, et al. (28), del 8-10% de las niñas y el 2-3% de los niños presentan infección del tracto urinario (ITU) sintomática antes de cumplir 7-8 años, evidenciándose más frecuencia en los varones durante los primeros meses de vida y en las mujeres luego del año cumplido, lo que genera un incremento progresivo. Del mismo modo, se presenta alta probabilidad de recurrencia (&gt;30%) por reinfecciones con gérmenes distintos al de la primera manifestación, en especial durante el primer año tras el episodio inicial. Se pudo contrarrestar que esta investigación asemeja a la estudiada por Pinto  Nicanor (5) quien deduce en una de su investigación  en un 75% de casos positivos fueron de sexo femenino y en un  25% masculino continuando sobre la prevalencia de edad y sexo (objetivo específico 1) de infantes con infección de tracto urinario </w:t>
      </w:r>
      <w:proofErr w:type="spellStart"/>
      <w:r w:rsidRPr="0076049A">
        <w:rPr>
          <w:rFonts w:ascii="Times New Roman" w:hAnsi="Times New Roman"/>
          <w:sz w:val="24"/>
          <w:szCs w:val="24"/>
          <w:lang w:val="es-ES"/>
        </w:rPr>
        <w:t>Escherichia</w:t>
      </w:r>
      <w:proofErr w:type="spellEnd"/>
      <w:r w:rsidRPr="0076049A">
        <w:rPr>
          <w:rFonts w:ascii="Times New Roman" w:hAnsi="Times New Roman"/>
          <w:sz w:val="24"/>
          <w:szCs w:val="24"/>
          <w:lang w:val="es-ES"/>
        </w:rPr>
        <w:t xml:space="preserve"> </w:t>
      </w:r>
      <w:proofErr w:type="spellStart"/>
      <w:r w:rsidRPr="0076049A">
        <w:rPr>
          <w:rFonts w:ascii="Times New Roman" w:hAnsi="Times New Roman"/>
          <w:sz w:val="24"/>
          <w:szCs w:val="24"/>
          <w:lang w:val="es-ES"/>
        </w:rPr>
        <w:t>coli</w:t>
      </w:r>
      <w:proofErr w:type="spellEnd"/>
      <w:r w:rsidRPr="0076049A">
        <w:rPr>
          <w:rFonts w:ascii="Times New Roman" w:hAnsi="Times New Roman"/>
          <w:sz w:val="24"/>
          <w:szCs w:val="24"/>
          <w:lang w:val="es-ES"/>
        </w:rPr>
        <w:t xml:space="preserve">, el estudio de </w:t>
      </w:r>
      <w:proofErr w:type="spellStart"/>
      <w:r w:rsidRPr="0076049A">
        <w:rPr>
          <w:rFonts w:ascii="Times New Roman" w:hAnsi="Times New Roman"/>
          <w:sz w:val="24"/>
          <w:szCs w:val="24"/>
          <w:lang w:val="es-ES"/>
        </w:rPr>
        <w:t>Molin</w:t>
      </w:r>
      <w:proofErr w:type="spellEnd"/>
      <w:r w:rsidRPr="0076049A">
        <w:rPr>
          <w:rFonts w:ascii="Times New Roman" w:hAnsi="Times New Roman"/>
          <w:sz w:val="24"/>
          <w:szCs w:val="24"/>
          <w:lang w:val="es-ES"/>
        </w:rPr>
        <w:t xml:space="preserve">, C. et al (29) ,presentó una muestra de 46 menores de los cuales 27 eran niñas (27/46) lo que equivale a un 59%, y 19 eran varones (19/46) equivalente a un 41% con una edad promedio de 1-2 años. De las 46 pruebas analizadas para </w:t>
      </w:r>
      <w:proofErr w:type="spellStart"/>
      <w:r w:rsidRPr="0076049A">
        <w:rPr>
          <w:rFonts w:ascii="Times New Roman" w:hAnsi="Times New Roman"/>
          <w:sz w:val="24"/>
          <w:szCs w:val="24"/>
          <w:lang w:val="es-ES"/>
        </w:rPr>
        <w:t>urocultivos</w:t>
      </w:r>
      <w:proofErr w:type="spellEnd"/>
      <w:r w:rsidRPr="0076049A">
        <w:rPr>
          <w:rFonts w:ascii="Times New Roman" w:hAnsi="Times New Roman"/>
          <w:sz w:val="24"/>
          <w:szCs w:val="24"/>
          <w:lang w:val="es-ES"/>
        </w:rPr>
        <w:t>, resultaron positivas 46% (21/46) y de este, 48% fueron positivos en varones y (11/21) 52% en niñas. En este estudio</w:t>
      </w:r>
      <w:proofErr w:type="gramStart"/>
      <w:r w:rsidRPr="0076049A">
        <w:rPr>
          <w:rFonts w:ascii="Times New Roman" w:hAnsi="Times New Roman"/>
          <w:sz w:val="24"/>
          <w:szCs w:val="24"/>
          <w:lang w:val="es-ES"/>
        </w:rPr>
        <w:t>,  se</w:t>
      </w:r>
      <w:proofErr w:type="gramEnd"/>
      <w:r w:rsidRPr="0076049A">
        <w:rPr>
          <w:rFonts w:ascii="Times New Roman" w:hAnsi="Times New Roman"/>
          <w:sz w:val="24"/>
          <w:szCs w:val="24"/>
          <w:lang w:val="es-ES"/>
        </w:rPr>
        <w:t xml:space="preserve"> presentó en los pacientes con </w:t>
      </w:r>
      <w:proofErr w:type="spellStart"/>
      <w:r w:rsidRPr="0076049A">
        <w:rPr>
          <w:rFonts w:ascii="Times New Roman" w:hAnsi="Times New Roman"/>
          <w:sz w:val="24"/>
          <w:szCs w:val="24"/>
          <w:lang w:val="es-ES"/>
        </w:rPr>
        <w:t>anomalias</w:t>
      </w:r>
      <w:proofErr w:type="spellEnd"/>
      <w:r w:rsidRPr="0076049A">
        <w:rPr>
          <w:rFonts w:ascii="Times New Roman" w:hAnsi="Times New Roman"/>
          <w:sz w:val="24"/>
          <w:szCs w:val="24"/>
          <w:lang w:val="es-ES"/>
        </w:rPr>
        <w:t xml:space="preserve"> en la vejiga siendo la E. </w:t>
      </w:r>
      <w:proofErr w:type="spellStart"/>
      <w:r w:rsidRPr="0076049A">
        <w:rPr>
          <w:rFonts w:ascii="Times New Roman" w:hAnsi="Times New Roman"/>
          <w:sz w:val="24"/>
          <w:szCs w:val="24"/>
          <w:lang w:val="es-ES"/>
        </w:rPr>
        <w:t>coli</w:t>
      </w:r>
      <w:proofErr w:type="spellEnd"/>
      <w:r w:rsidRPr="0076049A">
        <w:rPr>
          <w:rFonts w:ascii="Times New Roman" w:hAnsi="Times New Roman"/>
          <w:sz w:val="24"/>
          <w:szCs w:val="24"/>
          <w:lang w:val="es-ES"/>
        </w:rPr>
        <w:t xml:space="preserve"> un uro patogénico aislado, así también se detectaron otros </w:t>
      </w:r>
      <w:proofErr w:type="spellStart"/>
      <w:r w:rsidRPr="0076049A">
        <w:rPr>
          <w:rFonts w:ascii="Times New Roman" w:hAnsi="Times New Roman"/>
          <w:sz w:val="24"/>
          <w:szCs w:val="24"/>
          <w:lang w:val="es-ES"/>
        </w:rPr>
        <w:t>uropatógenos</w:t>
      </w:r>
      <w:proofErr w:type="spellEnd"/>
      <w:r w:rsidRPr="0076049A">
        <w:rPr>
          <w:rFonts w:ascii="Times New Roman" w:hAnsi="Times New Roman"/>
          <w:sz w:val="24"/>
          <w:szCs w:val="24"/>
          <w:lang w:val="es-ES"/>
        </w:rPr>
        <w:t xml:space="preserve"> aislados, no obstante, se evidencia la colonización de la bacteria </w:t>
      </w:r>
      <w:proofErr w:type="spellStart"/>
      <w:r w:rsidRPr="0076049A">
        <w:rPr>
          <w:rFonts w:ascii="Times New Roman" w:hAnsi="Times New Roman"/>
          <w:sz w:val="24"/>
          <w:szCs w:val="24"/>
          <w:lang w:val="es-ES"/>
        </w:rPr>
        <w:t>E.coli</w:t>
      </w:r>
      <w:proofErr w:type="spellEnd"/>
      <w:r w:rsidRPr="0076049A">
        <w:rPr>
          <w:rFonts w:ascii="Times New Roman" w:hAnsi="Times New Roman"/>
          <w:sz w:val="24"/>
          <w:szCs w:val="24"/>
          <w:lang w:val="es-ES"/>
        </w:rPr>
        <w:t xml:space="preserve"> dentro de las muestras positiva. </w:t>
      </w:r>
    </w:p>
    <w:p w:rsidR="0076049A" w:rsidRPr="0076049A" w:rsidRDefault="0076049A" w:rsidP="0076049A">
      <w:pPr>
        <w:spacing w:after="0" w:line="360" w:lineRule="auto"/>
        <w:jc w:val="both"/>
        <w:rPr>
          <w:rFonts w:ascii="Times New Roman" w:hAnsi="Times New Roman"/>
          <w:sz w:val="24"/>
          <w:szCs w:val="24"/>
          <w:lang w:val="es-ES"/>
        </w:rPr>
      </w:pPr>
      <w:r w:rsidRPr="0076049A">
        <w:rPr>
          <w:rFonts w:ascii="Times New Roman" w:hAnsi="Times New Roman"/>
          <w:sz w:val="24"/>
          <w:szCs w:val="24"/>
          <w:lang w:val="es-ES"/>
        </w:rPr>
        <w:t xml:space="preserve">En el trabajo investigativo de Aguirre (30), se recopiló una muestra experimental de 92 infantes, cuyas edades no sobrepasaban los 16 años, los cuales estuvieron internados en el hospital  “Santa Rosa” entre los periodos 2015-2020, dicha información fue procesada a través de una ficha de recolección de datos, para luego generar un análisis descriptivo, lo que permitió diagnosticar que el 7.03% de los pacientes internados menores de 5 años en pediatría del hospital “Santa Rosa” padecieron de una infección de tracto urinario (ITU) por E. </w:t>
      </w:r>
      <w:proofErr w:type="spellStart"/>
      <w:r w:rsidRPr="0076049A">
        <w:rPr>
          <w:rFonts w:ascii="Times New Roman" w:hAnsi="Times New Roman"/>
          <w:sz w:val="24"/>
          <w:szCs w:val="24"/>
          <w:lang w:val="es-ES"/>
        </w:rPr>
        <w:t>coli</w:t>
      </w:r>
      <w:proofErr w:type="spellEnd"/>
      <w:r w:rsidRPr="0076049A">
        <w:rPr>
          <w:rFonts w:ascii="Times New Roman" w:hAnsi="Times New Roman"/>
          <w:sz w:val="24"/>
          <w:szCs w:val="24"/>
          <w:lang w:val="es-ES"/>
        </w:rPr>
        <w:t xml:space="preserve">. Del total de las muestras de pacientes examinados (92 pacientes), el 75% eran niñas (n=69) y un 25% fueron varones (n=23). Este estudio también evidenció que el agente </w:t>
      </w:r>
      <w:proofErr w:type="spellStart"/>
      <w:r w:rsidRPr="0076049A">
        <w:rPr>
          <w:rFonts w:ascii="Times New Roman" w:hAnsi="Times New Roman"/>
          <w:sz w:val="24"/>
          <w:szCs w:val="24"/>
          <w:lang w:val="es-ES"/>
        </w:rPr>
        <w:t>uropatógeno</w:t>
      </w:r>
      <w:proofErr w:type="spellEnd"/>
      <w:r w:rsidRPr="0076049A">
        <w:rPr>
          <w:rFonts w:ascii="Times New Roman" w:hAnsi="Times New Roman"/>
          <w:sz w:val="24"/>
          <w:szCs w:val="24"/>
          <w:lang w:val="es-ES"/>
        </w:rPr>
        <w:t xml:space="preserve"> que más predominó en esta examinación de muestras en infantes realizadas en el hospital pediátrico de “Santa Rosa” fue </w:t>
      </w:r>
      <w:proofErr w:type="spellStart"/>
      <w:r w:rsidRPr="0076049A">
        <w:rPr>
          <w:rFonts w:ascii="Times New Roman" w:hAnsi="Times New Roman"/>
          <w:sz w:val="24"/>
          <w:szCs w:val="24"/>
          <w:lang w:val="es-ES"/>
        </w:rPr>
        <w:t>Escherichia</w:t>
      </w:r>
      <w:proofErr w:type="spellEnd"/>
      <w:r w:rsidRPr="0076049A">
        <w:rPr>
          <w:rFonts w:ascii="Times New Roman" w:hAnsi="Times New Roman"/>
          <w:sz w:val="24"/>
          <w:szCs w:val="24"/>
          <w:lang w:val="es-ES"/>
        </w:rPr>
        <w:t xml:space="preserve"> </w:t>
      </w:r>
      <w:proofErr w:type="spellStart"/>
      <w:r w:rsidRPr="0076049A">
        <w:rPr>
          <w:rFonts w:ascii="Times New Roman" w:hAnsi="Times New Roman"/>
          <w:sz w:val="24"/>
          <w:szCs w:val="24"/>
          <w:lang w:val="es-ES"/>
        </w:rPr>
        <w:t>coli</w:t>
      </w:r>
      <w:proofErr w:type="spellEnd"/>
      <w:r w:rsidRPr="0076049A">
        <w:rPr>
          <w:rFonts w:ascii="Times New Roman" w:hAnsi="Times New Roman"/>
          <w:sz w:val="24"/>
          <w:szCs w:val="24"/>
          <w:lang w:val="es-ES"/>
        </w:rPr>
        <w:t xml:space="preserve"> 90.2%(n=83), seguido de </w:t>
      </w:r>
      <w:proofErr w:type="spellStart"/>
      <w:r w:rsidRPr="0076049A">
        <w:rPr>
          <w:rFonts w:ascii="Times New Roman" w:hAnsi="Times New Roman"/>
          <w:sz w:val="24"/>
          <w:szCs w:val="24"/>
          <w:lang w:val="es-ES"/>
        </w:rPr>
        <w:t>Klebsiella</w:t>
      </w:r>
      <w:proofErr w:type="spellEnd"/>
      <w:r w:rsidRPr="0076049A">
        <w:rPr>
          <w:rFonts w:ascii="Times New Roman" w:hAnsi="Times New Roman"/>
          <w:sz w:val="24"/>
          <w:szCs w:val="24"/>
          <w:lang w:val="es-ES"/>
        </w:rPr>
        <w:t xml:space="preserve"> </w:t>
      </w:r>
      <w:proofErr w:type="spellStart"/>
      <w:r w:rsidRPr="0076049A">
        <w:rPr>
          <w:rFonts w:ascii="Times New Roman" w:hAnsi="Times New Roman"/>
          <w:sz w:val="24"/>
          <w:szCs w:val="24"/>
          <w:lang w:val="es-ES"/>
        </w:rPr>
        <w:t>pneumoniae</w:t>
      </w:r>
      <w:proofErr w:type="spellEnd"/>
      <w:r w:rsidRPr="0076049A">
        <w:rPr>
          <w:rFonts w:ascii="Times New Roman" w:hAnsi="Times New Roman"/>
          <w:sz w:val="24"/>
          <w:szCs w:val="24"/>
          <w:lang w:val="es-ES"/>
        </w:rPr>
        <w:t xml:space="preserve"> 4.3%(n=4), </w:t>
      </w:r>
      <w:proofErr w:type="spellStart"/>
      <w:r w:rsidRPr="0076049A">
        <w:rPr>
          <w:rFonts w:ascii="Times New Roman" w:hAnsi="Times New Roman"/>
          <w:sz w:val="24"/>
          <w:szCs w:val="24"/>
          <w:lang w:val="es-ES"/>
        </w:rPr>
        <w:t>Pseudomona</w:t>
      </w:r>
      <w:proofErr w:type="spellEnd"/>
      <w:r w:rsidRPr="0076049A">
        <w:rPr>
          <w:rFonts w:ascii="Times New Roman" w:hAnsi="Times New Roman"/>
          <w:sz w:val="24"/>
          <w:szCs w:val="24"/>
          <w:lang w:val="es-ES"/>
        </w:rPr>
        <w:t xml:space="preserve"> </w:t>
      </w:r>
      <w:proofErr w:type="spellStart"/>
      <w:r w:rsidRPr="0076049A">
        <w:rPr>
          <w:rFonts w:ascii="Times New Roman" w:hAnsi="Times New Roman"/>
          <w:sz w:val="24"/>
          <w:szCs w:val="24"/>
          <w:lang w:val="es-ES"/>
        </w:rPr>
        <w:t>sp</w:t>
      </w:r>
      <w:proofErr w:type="spellEnd"/>
      <w:r w:rsidRPr="0076049A">
        <w:rPr>
          <w:rFonts w:ascii="Times New Roman" w:hAnsi="Times New Roman"/>
          <w:sz w:val="24"/>
          <w:szCs w:val="24"/>
          <w:lang w:val="es-ES"/>
        </w:rPr>
        <w:t xml:space="preserve">. 2.2%(n=2) y </w:t>
      </w:r>
      <w:proofErr w:type="spellStart"/>
      <w:r w:rsidRPr="0076049A">
        <w:rPr>
          <w:rFonts w:ascii="Times New Roman" w:hAnsi="Times New Roman"/>
          <w:sz w:val="24"/>
          <w:szCs w:val="24"/>
          <w:lang w:val="es-ES"/>
        </w:rPr>
        <w:t>Proteus</w:t>
      </w:r>
      <w:proofErr w:type="spellEnd"/>
      <w:r w:rsidRPr="0076049A">
        <w:rPr>
          <w:rFonts w:ascii="Times New Roman" w:hAnsi="Times New Roman"/>
          <w:sz w:val="24"/>
          <w:szCs w:val="24"/>
          <w:lang w:val="es-ES"/>
        </w:rPr>
        <w:t xml:space="preserve"> </w:t>
      </w:r>
      <w:proofErr w:type="spellStart"/>
      <w:r w:rsidRPr="0076049A">
        <w:rPr>
          <w:rFonts w:ascii="Times New Roman" w:hAnsi="Times New Roman"/>
          <w:sz w:val="24"/>
          <w:szCs w:val="24"/>
          <w:lang w:val="es-ES"/>
        </w:rPr>
        <w:t>Mirabilis</w:t>
      </w:r>
      <w:proofErr w:type="spellEnd"/>
      <w:r w:rsidRPr="0076049A">
        <w:rPr>
          <w:rFonts w:ascii="Times New Roman" w:hAnsi="Times New Roman"/>
          <w:sz w:val="24"/>
          <w:szCs w:val="24"/>
          <w:lang w:val="es-ES"/>
        </w:rPr>
        <w:t xml:space="preserve">, </w:t>
      </w:r>
      <w:proofErr w:type="spellStart"/>
      <w:r w:rsidRPr="0076049A">
        <w:rPr>
          <w:rFonts w:ascii="Times New Roman" w:hAnsi="Times New Roman"/>
          <w:sz w:val="24"/>
          <w:szCs w:val="24"/>
          <w:lang w:val="es-ES"/>
        </w:rPr>
        <w:t>Enterobacter</w:t>
      </w:r>
      <w:proofErr w:type="spellEnd"/>
      <w:r w:rsidRPr="0076049A">
        <w:rPr>
          <w:rFonts w:ascii="Times New Roman" w:hAnsi="Times New Roman"/>
          <w:sz w:val="24"/>
          <w:szCs w:val="24"/>
          <w:lang w:val="es-ES"/>
        </w:rPr>
        <w:t xml:space="preserve"> </w:t>
      </w:r>
      <w:proofErr w:type="spellStart"/>
      <w:r w:rsidRPr="0076049A">
        <w:rPr>
          <w:rFonts w:ascii="Times New Roman" w:hAnsi="Times New Roman"/>
          <w:sz w:val="24"/>
          <w:szCs w:val="24"/>
          <w:lang w:val="es-ES"/>
        </w:rPr>
        <w:t>cloacae</w:t>
      </w:r>
      <w:proofErr w:type="spellEnd"/>
      <w:r w:rsidRPr="0076049A">
        <w:rPr>
          <w:rFonts w:ascii="Times New Roman" w:hAnsi="Times New Roman"/>
          <w:sz w:val="24"/>
          <w:szCs w:val="24"/>
          <w:lang w:val="es-ES"/>
        </w:rPr>
        <w:t xml:space="preserve">, </w:t>
      </w:r>
      <w:proofErr w:type="spellStart"/>
      <w:r w:rsidRPr="0076049A">
        <w:rPr>
          <w:rFonts w:ascii="Times New Roman" w:hAnsi="Times New Roman"/>
          <w:sz w:val="24"/>
          <w:szCs w:val="24"/>
          <w:lang w:val="es-ES"/>
        </w:rPr>
        <w:t>Enterococcus</w:t>
      </w:r>
      <w:proofErr w:type="spellEnd"/>
      <w:r w:rsidRPr="0076049A">
        <w:rPr>
          <w:rFonts w:ascii="Times New Roman" w:hAnsi="Times New Roman"/>
          <w:sz w:val="24"/>
          <w:szCs w:val="24"/>
          <w:lang w:val="es-ES"/>
        </w:rPr>
        <w:t xml:space="preserve"> </w:t>
      </w:r>
      <w:proofErr w:type="spellStart"/>
      <w:r w:rsidRPr="0076049A">
        <w:rPr>
          <w:rFonts w:ascii="Times New Roman" w:hAnsi="Times New Roman"/>
          <w:sz w:val="24"/>
          <w:szCs w:val="24"/>
          <w:lang w:val="es-ES"/>
        </w:rPr>
        <w:t>faecalis</w:t>
      </w:r>
      <w:proofErr w:type="spellEnd"/>
      <w:r w:rsidRPr="0076049A">
        <w:rPr>
          <w:rFonts w:ascii="Times New Roman" w:hAnsi="Times New Roman"/>
          <w:sz w:val="24"/>
          <w:szCs w:val="24"/>
          <w:lang w:val="es-ES"/>
        </w:rPr>
        <w:t xml:space="preserve"> con 1.1%(n=1) respectivamente.</w:t>
      </w:r>
    </w:p>
    <w:p w:rsidR="0076049A" w:rsidRPr="0076049A" w:rsidRDefault="0076049A" w:rsidP="0076049A">
      <w:pPr>
        <w:spacing w:after="0" w:line="360" w:lineRule="auto"/>
        <w:jc w:val="both"/>
        <w:rPr>
          <w:rFonts w:ascii="Times New Roman" w:hAnsi="Times New Roman"/>
          <w:sz w:val="24"/>
          <w:szCs w:val="24"/>
          <w:lang w:val="es-ES"/>
        </w:rPr>
      </w:pPr>
      <w:r w:rsidRPr="0076049A">
        <w:rPr>
          <w:rFonts w:ascii="Times New Roman" w:hAnsi="Times New Roman"/>
          <w:sz w:val="24"/>
          <w:szCs w:val="24"/>
          <w:lang w:val="es-ES"/>
        </w:rPr>
        <w:t xml:space="preserve">Así también, entre el rango de edad un estudio realizado por Castro Caro (9) de esta muestra se evidenció que el 63% (n=58) de estos niños tenían una </w:t>
      </w:r>
      <w:proofErr w:type="gramStart"/>
      <w:r w:rsidRPr="0076049A">
        <w:rPr>
          <w:rFonts w:ascii="Times New Roman" w:hAnsi="Times New Roman"/>
          <w:sz w:val="24"/>
          <w:szCs w:val="24"/>
          <w:lang w:val="es-ES"/>
        </w:rPr>
        <w:t>edad  entre</w:t>
      </w:r>
      <w:proofErr w:type="gramEnd"/>
      <w:r w:rsidRPr="0076049A">
        <w:rPr>
          <w:rFonts w:ascii="Times New Roman" w:hAnsi="Times New Roman"/>
          <w:sz w:val="24"/>
          <w:szCs w:val="24"/>
          <w:lang w:val="es-ES"/>
        </w:rPr>
        <w:t xml:space="preserve"> los 1 meses a 2 años, el 31.5% (n=29) fueron niños cuya edad oscilaba entre los 1-6 años y el 5.5% (n=5) fueron niños menores de 3 meses.  </w:t>
      </w:r>
    </w:p>
    <w:p w:rsidR="0076049A" w:rsidRPr="0076049A" w:rsidRDefault="0076049A" w:rsidP="0076049A">
      <w:pPr>
        <w:spacing w:after="0" w:line="360" w:lineRule="auto"/>
        <w:jc w:val="both"/>
        <w:rPr>
          <w:rFonts w:ascii="Times New Roman" w:hAnsi="Times New Roman"/>
          <w:sz w:val="24"/>
          <w:szCs w:val="24"/>
          <w:lang w:val="es-ES"/>
        </w:rPr>
      </w:pPr>
      <w:r w:rsidRPr="0076049A">
        <w:rPr>
          <w:rFonts w:ascii="Times New Roman" w:hAnsi="Times New Roman"/>
          <w:sz w:val="24"/>
          <w:szCs w:val="24"/>
          <w:lang w:val="es-ES"/>
        </w:rPr>
        <w:t xml:space="preserve">Los hallazgos </w:t>
      </w:r>
      <w:proofErr w:type="spellStart"/>
      <w:r w:rsidRPr="0076049A">
        <w:rPr>
          <w:rFonts w:ascii="Times New Roman" w:hAnsi="Times New Roman"/>
          <w:sz w:val="24"/>
          <w:szCs w:val="24"/>
          <w:lang w:val="es-ES"/>
        </w:rPr>
        <w:t>mas</w:t>
      </w:r>
      <w:proofErr w:type="spellEnd"/>
      <w:r w:rsidRPr="0076049A">
        <w:rPr>
          <w:rFonts w:ascii="Times New Roman" w:hAnsi="Times New Roman"/>
          <w:sz w:val="24"/>
          <w:szCs w:val="24"/>
          <w:lang w:val="es-ES"/>
        </w:rPr>
        <w:t xml:space="preserve"> importantes representados de manera nacional e internacional </w:t>
      </w:r>
      <w:proofErr w:type="spellStart"/>
      <w:r w:rsidRPr="0076049A">
        <w:rPr>
          <w:rFonts w:ascii="Times New Roman" w:hAnsi="Times New Roman"/>
          <w:sz w:val="24"/>
          <w:szCs w:val="24"/>
          <w:lang w:val="es-ES"/>
        </w:rPr>
        <w:t>establecienso</w:t>
      </w:r>
      <w:proofErr w:type="spellEnd"/>
      <w:r w:rsidRPr="0076049A">
        <w:rPr>
          <w:rFonts w:ascii="Times New Roman" w:hAnsi="Times New Roman"/>
          <w:sz w:val="24"/>
          <w:szCs w:val="24"/>
          <w:lang w:val="es-ES"/>
        </w:rPr>
        <w:t xml:space="preserve"> los mayor </w:t>
      </w:r>
      <w:proofErr w:type="spellStart"/>
      <w:r w:rsidRPr="0076049A">
        <w:rPr>
          <w:rFonts w:ascii="Times New Roman" w:hAnsi="Times New Roman"/>
          <w:sz w:val="24"/>
          <w:szCs w:val="24"/>
          <w:lang w:val="es-ES"/>
        </w:rPr>
        <w:t>indice</w:t>
      </w:r>
      <w:proofErr w:type="spellEnd"/>
      <w:r w:rsidRPr="0076049A">
        <w:rPr>
          <w:rFonts w:ascii="Times New Roman" w:hAnsi="Times New Roman"/>
          <w:sz w:val="24"/>
          <w:szCs w:val="24"/>
          <w:lang w:val="es-ES"/>
        </w:rPr>
        <w:t xml:space="preserve"> de prevalencia de infecciones </w:t>
      </w:r>
      <w:proofErr w:type="spellStart"/>
      <w:r w:rsidRPr="0076049A">
        <w:rPr>
          <w:rFonts w:ascii="Times New Roman" w:hAnsi="Times New Roman"/>
          <w:sz w:val="24"/>
          <w:szCs w:val="24"/>
          <w:lang w:val="es-ES"/>
        </w:rPr>
        <w:t>urinariar</w:t>
      </w:r>
      <w:proofErr w:type="spellEnd"/>
      <w:r w:rsidRPr="0076049A">
        <w:rPr>
          <w:rFonts w:ascii="Times New Roman" w:hAnsi="Times New Roman"/>
          <w:sz w:val="24"/>
          <w:szCs w:val="24"/>
          <w:lang w:val="es-ES"/>
        </w:rPr>
        <w:t xml:space="preserve"> de gran predominio </w:t>
      </w:r>
      <w:proofErr w:type="spellStart"/>
      <w:r w:rsidRPr="0076049A">
        <w:rPr>
          <w:rFonts w:ascii="Times New Roman" w:hAnsi="Times New Roman"/>
          <w:sz w:val="24"/>
          <w:szCs w:val="24"/>
          <w:lang w:val="es-ES"/>
        </w:rPr>
        <w:t>Escherichia</w:t>
      </w:r>
      <w:proofErr w:type="spellEnd"/>
      <w:r w:rsidRPr="0076049A">
        <w:rPr>
          <w:rFonts w:ascii="Times New Roman" w:hAnsi="Times New Roman"/>
          <w:sz w:val="24"/>
          <w:szCs w:val="24"/>
          <w:lang w:val="es-ES"/>
        </w:rPr>
        <w:t xml:space="preserve"> </w:t>
      </w:r>
      <w:proofErr w:type="spellStart"/>
      <w:r w:rsidRPr="0076049A">
        <w:rPr>
          <w:rFonts w:ascii="Times New Roman" w:hAnsi="Times New Roman"/>
          <w:sz w:val="24"/>
          <w:szCs w:val="24"/>
          <w:lang w:val="es-ES"/>
        </w:rPr>
        <w:t>coli</w:t>
      </w:r>
      <w:proofErr w:type="spellEnd"/>
      <w:r w:rsidRPr="0076049A">
        <w:rPr>
          <w:rFonts w:ascii="Times New Roman" w:hAnsi="Times New Roman"/>
          <w:sz w:val="24"/>
          <w:szCs w:val="24"/>
          <w:lang w:val="es-ES"/>
        </w:rPr>
        <w:t xml:space="preserve">  en el 2015 Cuba sobresaliendo con un porcentaje mayoritario de casos de </w:t>
      </w:r>
      <w:proofErr w:type="spellStart"/>
      <w:r w:rsidRPr="0076049A">
        <w:rPr>
          <w:rFonts w:ascii="Times New Roman" w:hAnsi="Times New Roman"/>
          <w:sz w:val="24"/>
          <w:szCs w:val="24"/>
          <w:lang w:val="es-ES"/>
        </w:rPr>
        <w:t>urocultivos</w:t>
      </w:r>
      <w:proofErr w:type="spellEnd"/>
      <w:r w:rsidRPr="0076049A">
        <w:rPr>
          <w:rFonts w:ascii="Times New Roman" w:hAnsi="Times New Roman"/>
          <w:sz w:val="24"/>
          <w:szCs w:val="24"/>
          <w:lang w:val="es-ES"/>
        </w:rPr>
        <w:t xml:space="preserve"> positivos a causa de </w:t>
      </w:r>
      <w:proofErr w:type="spellStart"/>
      <w:r w:rsidRPr="0076049A">
        <w:rPr>
          <w:rFonts w:ascii="Times New Roman" w:hAnsi="Times New Roman"/>
          <w:sz w:val="24"/>
          <w:szCs w:val="24"/>
          <w:lang w:val="es-ES"/>
        </w:rPr>
        <w:t>E.coli</w:t>
      </w:r>
      <w:proofErr w:type="spellEnd"/>
      <w:r w:rsidRPr="0076049A">
        <w:rPr>
          <w:rFonts w:ascii="Times New Roman" w:hAnsi="Times New Roman"/>
          <w:sz w:val="24"/>
          <w:szCs w:val="24"/>
          <w:lang w:val="es-ES"/>
        </w:rPr>
        <w:t xml:space="preserve"> con un total de 448 casos seguido esta Ecuador con un total de 424 casos donde se presentaron varias ciudades destacadas tanto de la costa, sierra y la amazonia </w:t>
      </w:r>
      <w:proofErr w:type="spellStart"/>
      <w:r w:rsidRPr="0076049A">
        <w:rPr>
          <w:rFonts w:ascii="Times New Roman" w:hAnsi="Times New Roman"/>
          <w:sz w:val="24"/>
          <w:szCs w:val="24"/>
          <w:lang w:val="es-ES"/>
        </w:rPr>
        <w:t>determiandose</w:t>
      </w:r>
      <w:proofErr w:type="spellEnd"/>
      <w:r w:rsidRPr="0076049A">
        <w:rPr>
          <w:rFonts w:ascii="Times New Roman" w:hAnsi="Times New Roman"/>
          <w:sz w:val="24"/>
          <w:szCs w:val="24"/>
          <w:lang w:val="es-ES"/>
        </w:rPr>
        <w:t xml:space="preserve"> en casos desde el 2016- 2019al igual que su alta tasa de mortalidad por la misma, cabe destacar </w:t>
      </w:r>
      <w:proofErr w:type="spellStart"/>
      <w:r w:rsidRPr="0076049A">
        <w:rPr>
          <w:rFonts w:ascii="Times New Roman" w:hAnsi="Times New Roman"/>
          <w:sz w:val="24"/>
          <w:szCs w:val="24"/>
          <w:lang w:val="es-ES"/>
        </w:rPr>
        <w:t>tambien</w:t>
      </w:r>
      <w:proofErr w:type="spellEnd"/>
      <w:r w:rsidRPr="0076049A">
        <w:rPr>
          <w:rFonts w:ascii="Times New Roman" w:hAnsi="Times New Roman"/>
          <w:sz w:val="24"/>
          <w:szCs w:val="24"/>
          <w:lang w:val="es-ES"/>
        </w:rPr>
        <w:t xml:space="preserve"> a Perú desde el 2015 – 2020 tuvo un </w:t>
      </w:r>
      <w:proofErr w:type="spellStart"/>
      <w:r w:rsidRPr="0076049A">
        <w:rPr>
          <w:rFonts w:ascii="Times New Roman" w:hAnsi="Times New Roman"/>
          <w:sz w:val="24"/>
          <w:szCs w:val="24"/>
          <w:lang w:val="es-ES"/>
        </w:rPr>
        <w:t>indice</w:t>
      </w:r>
      <w:proofErr w:type="spellEnd"/>
      <w:r w:rsidRPr="0076049A">
        <w:rPr>
          <w:rFonts w:ascii="Times New Roman" w:hAnsi="Times New Roman"/>
          <w:sz w:val="24"/>
          <w:szCs w:val="24"/>
          <w:lang w:val="es-ES"/>
        </w:rPr>
        <w:t xml:space="preserve"> de 211 casos y Colombia de 127 en el transcurso del 2015- 2018. </w:t>
      </w:r>
    </w:p>
    <w:p w:rsidR="0076049A" w:rsidRPr="0076049A" w:rsidRDefault="0076049A" w:rsidP="0076049A">
      <w:pPr>
        <w:spacing w:after="0" w:line="360" w:lineRule="auto"/>
        <w:jc w:val="both"/>
        <w:rPr>
          <w:rFonts w:ascii="Times New Roman" w:hAnsi="Times New Roman"/>
          <w:sz w:val="24"/>
          <w:szCs w:val="24"/>
          <w:lang w:val="es-ES"/>
        </w:rPr>
      </w:pPr>
      <w:r w:rsidRPr="0076049A">
        <w:rPr>
          <w:rFonts w:ascii="Times New Roman" w:hAnsi="Times New Roman"/>
          <w:sz w:val="24"/>
          <w:szCs w:val="24"/>
          <w:lang w:val="es-ES"/>
        </w:rPr>
        <w:t xml:space="preserve">Con estos estudios expuestos y haciendo un análisis comparativo, se evidencia que la ITU (infecciones del tracto Urinario) es un </w:t>
      </w:r>
      <w:proofErr w:type="spellStart"/>
      <w:r w:rsidRPr="0076049A">
        <w:rPr>
          <w:rFonts w:ascii="Times New Roman" w:hAnsi="Times New Roman"/>
          <w:sz w:val="24"/>
          <w:szCs w:val="24"/>
          <w:lang w:val="es-ES"/>
        </w:rPr>
        <w:t>uropatógeno</w:t>
      </w:r>
      <w:proofErr w:type="spellEnd"/>
      <w:r w:rsidRPr="0076049A">
        <w:rPr>
          <w:rFonts w:ascii="Times New Roman" w:hAnsi="Times New Roman"/>
          <w:sz w:val="24"/>
          <w:szCs w:val="24"/>
          <w:lang w:val="es-ES"/>
        </w:rPr>
        <w:t xml:space="preserve"> presente con más frecuencia en el infante de género femenino (niñas) que en los varones, y es más usual entre las edades de 3 meses a 2 años, esto dependiendo de las condiciones de salubridad del menor. </w:t>
      </w:r>
    </w:p>
    <w:p w:rsidR="0076049A" w:rsidRPr="0076049A" w:rsidRDefault="0076049A" w:rsidP="0076049A">
      <w:pPr>
        <w:spacing w:after="0" w:line="360" w:lineRule="auto"/>
        <w:jc w:val="both"/>
        <w:rPr>
          <w:rFonts w:ascii="Times New Roman" w:hAnsi="Times New Roman"/>
          <w:sz w:val="24"/>
          <w:szCs w:val="24"/>
          <w:lang w:val="es-ES"/>
        </w:rPr>
      </w:pPr>
      <w:r w:rsidRPr="0076049A">
        <w:rPr>
          <w:rFonts w:ascii="Times New Roman" w:hAnsi="Times New Roman"/>
          <w:sz w:val="24"/>
          <w:szCs w:val="24"/>
          <w:lang w:val="es-ES"/>
        </w:rPr>
        <w:t xml:space="preserve">Dado el estudio donde se evidencia los inadecuados </w:t>
      </w:r>
      <w:proofErr w:type="spellStart"/>
      <w:r w:rsidRPr="0076049A">
        <w:rPr>
          <w:rFonts w:ascii="Times New Roman" w:hAnsi="Times New Roman"/>
          <w:sz w:val="24"/>
          <w:szCs w:val="24"/>
          <w:lang w:val="es-ES"/>
        </w:rPr>
        <w:t>habitos</w:t>
      </w:r>
      <w:proofErr w:type="spellEnd"/>
      <w:r w:rsidRPr="0076049A">
        <w:rPr>
          <w:rFonts w:ascii="Times New Roman" w:hAnsi="Times New Roman"/>
          <w:sz w:val="24"/>
          <w:szCs w:val="24"/>
          <w:lang w:val="es-ES"/>
        </w:rPr>
        <w:t xml:space="preserve"> </w:t>
      </w:r>
      <w:proofErr w:type="spellStart"/>
      <w:proofErr w:type="gramStart"/>
      <w:r w:rsidRPr="0076049A">
        <w:rPr>
          <w:rFonts w:ascii="Times New Roman" w:hAnsi="Times New Roman"/>
          <w:sz w:val="24"/>
          <w:szCs w:val="24"/>
          <w:lang w:val="es-ES"/>
        </w:rPr>
        <w:t>higenicos</w:t>
      </w:r>
      <w:proofErr w:type="spellEnd"/>
      <w:r w:rsidRPr="0076049A">
        <w:rPr>
          <w:rFonts w:ascii="Times New Roman" w:hAnsi="Times New Roman"/>
          <w:sz w:val="24"/>
          <w:szCs w:val="24"/>
          <w:lang w:val="es-ES"/>
        </w:rPr>
        <w:t xml:space="preserve">  en</w:t>
      </w:r>
      <w:proofErr w:type="gramEnd"/>
      <w:r w:rsidRPr="0076049A">
        <w:rPr>
          <w:rFonts w:ascii="Times New Roman" w:hAnsi="Times New Roman"/>
          <w:sz w:val="24"/>
          <w:szCs w:val="24"/>
          <w:lang w:val="es-ES"/>
        </w:rPr>
        <w:t xml:space="preserve"> menores en un 50 a 80% se debe a que los menores acuden a la escuela y no </w:t>
      </w:r>
      <w:proofErr w:type="spellStart"/>
      <w:r w:rsidRPr="0076049A">
        <w:rPr>
          <w:rFonts w:ascii="Times New Roman" w:hAnsi="Times New Roman"/>
          <w:sz w:val="24"/>
          <w:szCs w:val="24"/>
          <w:lang w:val="es-ES"/>
        </w:rPr>
        <w:t>estan</w:t>
      </w:r>
      <w:proofErr w:type="spellEnd"/>
      <w:r w:rsidRPr="0076049A">
        <w:rPr>
          <w:rFonts w:ascii="Times New Roman" w:hAnsi="Times New Roman"/>
          <w:sz w:val="24"/>
          <w:szCs w:val="24"/>
          <w:lang w:val="es-ES"/>
        </w:rPr>
        <w:t xml:space="preserve"> totalmente supervisados en ese momento por sus padres es importante que los padres y los docentes sean </w:t>
      </w:r>
      <w:proofErr w:type="spellStart"/>
      <w:r w:rsidRPr="0076049A">
        <w:rPr>
          <w:rFonts w:ascii="Times New Roman" w:hAnsi="Times New Roman"/>
          <w:sz w:val="24"/>
          <w:szCs w:val="24"/>
          <w:lang w:val="es-ES"/>
        </w:rPr>
        <w:t>orientadossobre</w:t>
      </w:r>
      <w:proofErr w:type="spellEnd"/>
      <w:r w:rsidRPr="0076049A">
        <w:rPr>
          <w:rFonts w:ascii="Times New Roman" w:hAnsi="Times New Roman"/>
          <w:sz w:val="24"/>
          <w:szCs w:val="24"/>
          <w:lang w:val="es-ES"/>
        </w:rPr>
        <w:t xml:space="preserve"> una correcta higiene en el infante  y menor cantidad se presenta en un 2% a 8% en reflujo </w:t>
      </w:r>
      <w:proofErr w:type="spellStart"/>
      <w:r w:rsidRPr="0076049A">
        <w:rPr>
          <w:rFonts w:ascii="Times New Roman" w:hAnsi="Times New Roman"/>
          <w:sz w:val="24"/>
          <w:szCs w:val="24"/>
          <w:lang w:val="es-ES"/>
        </w:rPr>
        <w:t>vesicouretral</w:t>
      </w:r>
      <w:proofErr w:type="spellEnd"/>
      <w:r w:rsidRPr="0076049A">
        <w:rPr>
          <w:rFonts w:ascii="Times New Roman" w:hAnsi="Times New Roman"/>
          <w:sz w:val="24"/>
          <w:szCs w:val="24"/>
          <w:lang w:val="es-ES"/>
        </w:rPr>
        <w:t xml:space="preserve"> de los infantes. </w:t>
      </w:r>
    </w:p>
    <w:p w:rsidR="0076049A" w:rsidRDefault="0076049A" w:rsidP="0076049A">
      <w:pPr>
        <w:spacing w:after="0" w:line="360" w:lineRule="auto"/>
        <w:jc w:val="both"/>
        <w:rPr>
          <w:rFonts w:ascii="Times New Roman" w:hAnsi="Times New Roman"/>
          <w:sz w:val="24"/>
          <w:szCs w:val="24"/>
          <w:lang w:val="es-ES"/>
        </w:rPr>
      </w:pPr>
      <w:r w:rsidRPr="0076049A">
        <w:rPr>
          <w:rFonts w:ascii="Times New Roman" w:hAnsi="Times New Roman"/>
          <w:sz w:val="24"/>
          <w:szCs w:val="24"/>
          <w:lang w:val="es-ES"/>
        </w:rPr>
        <w:t xml:space="preserve">También  es evidente que el papel de la </w:t>
      </w:r>
      <w:proofErr w:type="spellStart"/>
      <w:r w:rsidRPr="0076049A">
        <w:rPr>
          <w:rFonts w:ascii="Times New Roman" w:hAnsi="Times New Roman"/>
          <w:sz w:val="24"/>
          <w:szCs w:val="24"/>
          <w:lang w:val="es-ES"/>
        </w:rPr>
        <w:t>Escherichia</w:t>
      </w:r>
      <w:proofErr w:type="spellEnd"/>
      <w:r w:rsidRPr="0076049A">
        <w:rPr>
          <w:rFonts w:ascii="Times New Roman" w:hAnsi="Times New Roman"/>
          <w:sz w:val="24"/>
          <w:szCs w:val="24"/>
          <w:lang w:val="es-ES"/>
        </w:rPr>
        <w:t xml:space="preserve"> </w:t>
      </w:r>
      <w:proofErr w:type="spellStart"/>
      <w:r w:rsidRPr="0076049A">
        <w:rPr>
          <w:rFonts w:ascii="Times New Roman" w:hAnsi="Times New Roman"/>
          <w:sz w:val="24"/>
          <w:szCs w:val="24"/>
          <w:lang w:val="es-ES"/>
        </w:rPr>
        <w:t>coli</w:t>
      </w:r>
      <w:proofErr w:type="spellEnd"/>
      <w:r w:rsidRPr="0076049A">
        <w:rPr>
          <w:rFonts w:ascii="Times New Roman" w:hAnsi="Times New Roman"/>
          <w:sz w:val="24"/>
          <w:szCs w:val="24"/>
          <w:lang w:val="es-ES"/>
        </w:rPr>
        <w:t xml:space="preserve"> tiene protagonismo aislado mayoritario, apareciendo en más del 80% en todas las muestras recogidas a infantes en múltiples estudios de análisis clínico, los cuales han demostrado ser  fundamentales para diagnosticar el microorganismo </w:t>
      </w:r>
      <w:proofErr w:type="spellStart"/>
      <w:r w:rsidRPr="0076049A">
        <w:rPr>
          <w:rFonts w:ascii="Times New Roman" w:hAnsi="Times New Roman"/>
          <w:sz w:val="24"/>
          <w:szCs w:val="24"/>
          <w:lang w:val="es-ES"/>
        </w:rPr>
        <w:t>E.coli</w:t>
      </w:r>
      <w:proofErr w:type="spellEnd"/>
      <w:r w:rsidRPr="0076049A">
        <w:rPr>
          <w:rFonts w:ascii="Times New Roman" w:hAnsi="Times New Roman"/>
          <w:sz w:val="24"/>
          <w:szCs w:val="24"/>
          <w:lang w:val="es-ES"/>
        </w:rPr>
        <w:t xml:space="preserve"> a través de exámenes EMO y </w:t>
      </w:r>
      <w:proofErr w:type="spellStart"/>
      <w:r w:rsidRPr="0076049A">
        <w:rPr>
          <w:rFonts w:ascii="Times New Roman" w:hAnsi="Times New Roman"/>
          <w:sz w:val="24"/>
          <w:szCs w:val="24"/>
          <w:lang w:val="es-ES"/>
        </w:rPr>
        <w:t>urocultivo</w:t>
      </w:r>
      <w:proofErr w:type="spellEnd"/>
      <w:r w:rsidRPr="0076049A">
        <w:rPr>
          <w:rFonts w:ascii="Times New Roman" w:hAnsi="Times New Roman"/>
          <w:sz w:val="24"/>
          <w:szCs w:val="24"/>
          <w:lang w:val="es-ES"/>
        </w:rPr>
        <w:t xml:space="preserve"> que están a la accesibilidad de la población. El tratamiento inicial requiere de estudios </w:t>
      </w:r>
      <w:proofErr w:type="spellStart"/>
      <w:r w:rsidRPr="0076049A">
        <w:rPr>
          <w:rFonts w:ascii="Times New Roman" w:hAnsi="Times New Roman"/>
          <w:sz w:val="24"/>
          <w:szCs w:val="24"/>
          <w:lang w:val="es-ES"/>
        </w:rPr>
        <w:t>clinicos</w:t>
      </w:r>
      <w:proofErr w:type="spellEnd"/>
      <w:r w:rsidRPr="0076049A">
        <w:rPr>
          <w:rFonts w:ascii="Times New Roman" w:hAnsi="Times New Roman"/>
          <w:sz w:val="24"/>
          <w:szCs w:val="24"/>
          <w:lang w:val="es-ES"/>
        </w:rPr>
        <w:t xml:space="preserve"> para </w:t>
      </w:r>
      <w:proofErr w:type="spellStart"/>
      <w:r w:rsidRPr="0076049A">
        <w:rPr>
          <w:rFonts w:ascii="Times New Roman" w:hAnsi="Times New Roman"/>
          <w:sz w:val="24"/>
          <w:szCs w:val="24"/>
          <w:lang w:val="es-ES"/>
        </w:rPr>
        <w:t>asi</w:t>
      </w:r>
      <w:proofErr w:type="spellEnd"/>
      <w:r w:rsidRPr="0076049A">
        <w:rPr>
          <w:rFonts w:ascii="Times New Roman" w:hAnsi="Times New Roman"/>
          <w:sz w:val="24"/>
          <w:szCs w:val="24"/>
          <w:lang w:val="es-ES"/>
        </w:rPr>
        <w:t xml:space="preserve"> generar un </w:t>
      </w:r>
      <w:proofErr w:type="spellStart"/>
      <w:r w:rsidRPr="0076049A">
        <w:rPr>
          <w:rFonts w:ascii="Times New Roman" w:hAnsi="Times New Roman"/>
          <w:sz w:val="24"/>
          <w:szCs w:val="24"/>
          <w:lang w:val="es-ES"/>
        </w:rPr>
        <w:t>diagnostico</w:t>
      </w:r>
      <w:proofErr w:type="spellEnd"/>
      <w:r w:rsidRPr="0076049A">
        <w:rPr>
          <w:rFonts w:ascii="Times New Roman" w:hAnsi="Times New Roman"/>
          <w:sz w:val="24"/>
          <w:szCs w:val="24"/>
          <w:lang w:val="es-ES"/>
        </w:rPr>
        <w:t xml:space="preserve"> correcto es importante que el paciente no se </w:t>
      </w:r>
      <w:proofErr w:type="spellStart"/>
      <w:r w:rsidRPr="0076049A">
        <w:rPr>
          <w:rFonts w:ascii="Times New Roman" w:hAnsi="Times New Roman"/>
          <w:sz w:val="24"/>
          <w:szCs w:val="24"/>
          <w:lang w:val="es-ES"/>
        </w:rPr>
        <w:t>automedique</w:t>
      </w:r>
      <w:proofErr w:type="spellEnd"/>
      <w:r w:rsidRPr="0076049A">
        <w:rPr>
          <w:rFonts w:ascii="Times New Roman" w:hAnsi="Times New Roman"/>
          <w:sz w:val="24"/>
          <w:szCs w:val="24"/>
          <w:lang w:val="es-ES"/>
        </w:rPr>
        <w:t xml:space="preserve"> muchos de los casos son de manera empírico y </w:t>
      </w:r>
      <w:proofErr w:type="spellStart"/>
      <w:r w:rsidRPr="0076049A">
        <w:rPr>
          <w:rFonts w:ascii="Times New Roman" w:hAnsi="Times New Roman"/>
          <w:sz w:val="24"/>
          <w:szCs w:val="24"/>
          <w:lang w:val="es-ES"/>
        </w:rPr>
        <w:t>varia</w:t>
      </w:r>
      <w:proofErr w:type="spellEnd"/>
      <w:r w:rsidRPr="0076049A">
        <w:rPr>
          <w:rFonts w:ascii="Times New Roman" w:hAnsi="Times New Roman"/>
          <w:sz w:val="24"/>
          <w:szCs w:val="24"/>
          <w:lang w:val="es-ES"/>
        </w:rPr>
        <w:t xml:space="preserve"> según la edad del menor de manera complicada y no complicadas, es importante reconocer que los medicamentos de mayor uso en los </w:t>
      </w:r>
      <w:proofErr w:type="spellStart"/>
      <w:r w:rsidRPr="0076049A">
        <w:rPr>
          <w:rFonts w:ascii="Times New Roman" w:hAnsi="Times New Roman"/>
          <w:sz w:val="24"/>
          <w:szCs w:val="24"/>
          <w:lang w:val="es-ES"/>
        </w:rPr>
        <w:t>paises</w:t>
      </w:r>
      <w:proofErr w:type="spellEnd"/>
      <w:r w:rsidRPr="0076049A">
        <w:rPr>
          <w:rFonts w:ascii="Times New Roman" w:hAnsi="Times New Roman"/>
          <w:sz w:val="24"/>
          <w:szCs w:val="24"/>
          <w:lang w:val="es-ES"/>
        </w:rPr>
        <w:t xml:space="preserve"> estudiados fueron  la ampicilina con un 80%, </w:t>
      </w:r>
      <w:proofErr w:type="spellStart"/>
      <w:r w:rsidRPr="0076049A">
        <w:rPr>
          <w:rFonts w:ascii="Times New Roman" w:hAnsi="Times New Roman"/>
          <w:sz w:val="24"/>
          <w:szCs w:val="24"/>
          <w:lang w:val="es-ES"/>
        </w:rPr>
        <w:t>cefazolina</w:t>
      </w:r>
      <w:proofErr w:type="spellEnd"/>
      <w:r w:rsidRPr="0076049A">
        <w:rPr>
          <w:rFonts w:ascii="Times New Roman" w:hAnsi="Times New Roman"/>
          <w:sz w:val="24"/>
          <w:szCs w:val="24"/>
          <w:lang w:val="es-ES"/>
        </w:rPr>
        <w:t xml:space="preserve"> con un 74%, </w:t>
      </w:r>
      <w:proofErr w:type="spellStart"/>
      <w:r w:rsidRPr="0076049A">
        <w:rPr>
          <w:rFonts w:ascii="Times New Roman" w:hAnsi="Times New Roman"/>
          <w:sz w:val="24"/>
          <w:szCs w:val="24"/>
          <w:lang w:val="es-ES"/>
        </w:rPr>
        <w:t>trimetroprim</w:t>
      </w:r>
      <w:proofErr w:type="spellEnd"/>
      <w:r w:rsidRPr="0076049A">
        <w:rPr>
          <w:rFonts w:ascii="Times New Roman" w:hAnsi="Times New Roman"/>
          <w:sz w:val="24"/>
          <w:szCs w:val="24"/>
          <w:lang w:val="es-ES"/>
        </w:rPr>
        <w:t xml:space="preserve"> 64%, </w:t>
      </w:r>
      <w:proofErr w:type="spellStart"/>
      <w:r w:rsidRPr="0076049A">
        <w:rPr>
          <w:rFonts w:ascii="Times New Roman" w:hAnsi="Times New Roman"/>
          <w:sz w:val="24"/>
          <w:szCs w:val="24"/>
          <w:lang w:val="es-ES"/>
        </w:rPr>
        <w:t>sulfametoxazol</w:t>
      </w:r>
      <w:proofErr w:type="spellEnd"/>
      <w:r w:rsidRPr="0076049A">
        <w:rPr>
          <w:rFonts w:ascii="Times New Roman" w:hAnsi="Times New Roman"/>
          <w:sz w:val="24"/>
          <w:szCs w:val="24"/>
          <w:lang w:val="es-ES"/>
        </w:rPr>
        <w:t xml:space="preserve"> 60%, </w:t>
      </w:r>
      <w:proofErr w:type="spellStart"/>
      <w:r w:rsidRPr="0076049A">
        <w:rPr>
          <w:rFonts w:ascii="Times New Roman" w:hAnsi="Times New Roman"/>
          <w:sz w:val="24"/>
          <w:szCs w:val="24"/>
          <w:lang w:val="es-ES"/>
        </w:rPr>
        <w:t>Cefalotina</w:t>
      </w:r>
      <w:proofErr w:type="spellEnd"/>
      <w:r w:rsidRPr="0076049A">
        <w:rPr>
          <w:rFonts w:ascii="Times New Roman" w:hAnsi="Times New Roman"/>
          <w:sz w:val="24"/>
          <w:szCs w:val="24"/>
          <w:lang w:val="es-ES"/>
        </w:rPr>
        <w:t xml:space="preserve"> 54% y </w:t>
      </w:r>
      <w:proofErr w:type="spellStart"/>
      <w:r w:rsidRPr="0076049A">
        <w:rPr>
          <w:rFonts w:ascii="Times New Roman" w:hAnsi="Times New Roman"/>
          <w:sz w:val="24"/>
          <w:szCs w:val="24"/>
          <w:lang w:val="es-ES"/>
        </w:rPr>
        <w:t>Ceftrioxon</w:t>
      </w:r>
      <w:proofErr w:type="spellEnd"/>
      <w:r w:rsidRPr="0076049A">
        <w:rPr>
          <w:rFonts w:ascii="Times New Roman" w:hAnsi="Times New Roman"/>
          <w:sz w:val="24"/>
          <w:szCs w:val="24"/>
          <w:lang w:val="es-ES"/>
        </w:rPr>
        <w:t xml:space="preserve"> a 30%  de gran utilidad en los 5 </w:t>
      </w:r>
      <w:proofErr w:type="spellStart"/>
      <w:r w:rsidRPr="0076049A">
        <w:rPr>
          <w:rFonts w:ascii="Times New Roman" w:hAnsi="Times New Roman"/>
          <w:sz w:val="24"/>
          <w:szCs w:val="24"/>
          <w:lang w:val="es-ES"/>
        </w:rPr>
        <w:t>paises</w:t>
      </w:r>
      <w:proofErr w:type="spellEnd"/>
      <w:r w:rsidRPr="0076049A">
        <w:rPr>
          <w:rFonts w:ascii="Times New Roman" w:hAnsi="Times New Roman"/>
          <w:sz w:val="24"/>
          <w:szCs w:val="24"/>
          <w:lang w:val="es-ES"/>
        </w:rPr>
        <w:t xml:space="preserve"> investigados los </w:t>
      </w:r>
      <w:proofErr w:type="spellStart"/>
      <w:r w:rsidRPr="0076049A">
        <w:rPr>
          <w:rFonts w:ascii="Times New Roman" w:hAnsi="Times New Roman"/>
          <w:sz w:val="24"/>
          <w:szCs w:val="24"/>
          <w:lang w:val="es-ES"/>
        </w:rPr>
        <w:t>demas</w:t>
      </w:r>
      <w:proofErr w:type="spellEnd"/>
      <w:r w:rsidRPr="0076049A">
        <w:rPr>
          <w:rFonts w:ascii="Times New Roman" w:hAnsi="Times New Roman"/>
          <w:sz w:val="24"/>
          <w:szCs w:val="24"/>
          <w:lang w:val="es-ES"/>
        </w:rPr>
        <w:t xml:space="preserve"> medicamentos utilizados son en menores cantidades es por ello que los padres deben hacer conciencia a la </w:t>
      </w:r>
      <w:proofErr w:type="spellStart"/>
      <w:r w:rsidRPr="0076049A">
        <w:rPr>
          <w:rFonts w:ascii="Times New Roman" w:hAnsi="Times New Roman"/>
          <w:sz w:val="24"/>
          <w:szCs w:val="24"/>
          <w:lang w:val="es-ES"/>
        </w:rPr>
        <w:t>automedicacion</w:t>
      </w:r>
      <w:proofErr w:type="spellEnd"/>
      <w:r w:rsidRPr="0076049A">
        <w:rPr>
          <w:rFonts w:ascii="Times New Roman" w:hAnsi="Times New Roman"/>
          <w:sz w:val="24"/>
          <w:szCs w:val="24"/>
          <w:lang w:val="es-ES"/>
        </w:rPr>
        <w:t xml:space="preserve"> el abuso de </w:t>
      </w:r>
      <w:proofErr w:type="spellStart"/>
      <w:r w:rsidRPr="0076049A">
        <w:rPr>
          <w:rFonts w:ascii="Times New Roman" w:hAnsi="Times New Roman"/>
          <w:sz w:val="24"/>
          <w:szCs w:val="24"/>
          <w:lang w:val="es-ES"/>
        </w:rPr>
        <w:t>antibioticos</w:t>
      </w:r>
      <w:proofErr w:type="spellEnd"/>
      <w:r w:rsidRPr="0076049A">
        <w:rPr>
          <w:rFonts w:ascii="Times New Roman" w:hAnsi="Times New Roman"/>
          <w:sz w:val="24"/>
          <w:szCs w:val="24"/>
          <w:lang w:val="es-ES"/>
        </w:rPr>
        <w:t xml:space="preserve"> es un grave problema en los actuales momentos no se debe crear resistencia bacteria a </w:t>
      </w:r>
      <w:proofErr w:type="spellStart"/>
      <w:r w:rsidRPr="0076049A">
        <w:rPr>
          <w:rFonts w:ascii="Times New Roman" w:hAnsi="Times New Roman"/>
          <w:sz w:val="24"/>
          <w:szCs w:val="24"/>
          <w:lang w:val="es-ES"/>
        </w:rPr>
        <w:t>determiandos</w:t>
      </w:r>
      <w:proofErr w:type="spellEnd"/>
      <w:r w:rsidRPr="0076049A">
        <w:rPr>
          <w:rFonts w:ascii="Times New Roman" w:hAnsi="Times New Roman"/>
          <w:sz w:val="24"/>
          <w:szCs w:val="24"/>
          <w:lang w:val="es-ES"/>
        </w:rPr>
        <w:t xml:space="preserve"> </w:t>
      </w:r>
      <w:proofErr w:type="spellStart"/>
      <w:r w:rsidRPr="0076049A">
        <w:rPr>
          <w:rFonts w:ascii="Times New Roman" w:hAnsi="Times New Roman"/>
          <w:sz w:val="24"/>
          <w:szCs w:val="24"/>
          <w:lang w:val="es-ES"/>
        </w:rPr>
        <w:t>farmacos</w:t>
      </w:r>
      <w:proofErr w:type="spellEnd"/>
      <w:r w:rsidRPr="0076049A">
        <w:rPr>
          <w:rFonts w:ascii="Times New Roman" w:hAnsi="Times New Roman"/>
          <w:sz w:val="24"/>
          <w:szCs w:val="24"/>
          <w:lang w:val="es-ES"/>
        </w:rPr>
        <w:t xml:space="preserve"> </w:t>
      </w:r>
      <w:proofErr w:type="spellStart"/>
      <w:r w:rsidRPr="0076049A">
        <w:rPr>
          <w:rFonts w:ascii="Times New Roman" w:hAnsi="Times New Roman"/>
          <w:sz w:val="24"/>
          <w:szCs w:val="24"/>
          <w:lang w:val="es-ES"/>
        </w:rPr>
        <w:t>asi</w:t>
      </w:r>
      <w:proofErr w:type="spellEnd"/>
      <w:r w:rsidRPr="0076049A">
        <w:rPr>
          <w:rFonts w:ascii="Times New Roman" w:hAnsi="Times New Roman"/>
          <w:sz w:val="24"/>
          <w:szCs w:val="24"/>
          <w:lang w:val="es-ES"/>
        </w:rPr>
        <w:t xml:space="preserve"> la bacteria se eliminara e </w:t>
      </w:r>
      <w:proofErr w:type="spellStart"/>
      <w:r w:rsidRPr="0076049A">
        <w:rPr>
          <w:rFonts w:ascii="Times New Roman" w:hAnsi="Times New Roman"/>
          <w:sz w:val="24"/>
          <w:szCs w:val="24"/>
          <w:lang w:val="es-ES"/>
        </w:rPr>
        <w:t>impedira</w:t>
      </w:r>
      <w:proofErr w:type="spellEnd"/>
      <w:r w:rsidRPr="0076049A">
        <w:rPr>
          <w:rFonts w:ascii="Times New Roman" w:hAnsi="Times New Roman"/>
          <w:sz w:val="24"/>
          <w:szCs w:val="24"/>
          <w:lang w:val="es-ES"/>
        </w:rPr>
        <w:t xml:space="preserve"> la </w:t>
      </w:r>
      <w:proofErr w:type="spellStart"/>
      <w:r w:rsidRPr="0076049A">
        <w:rPr>
          <w:rFonts w:ascii="Times New Roman" w:hAnsi="Times New Roman"/>
          <w:sz w:val="24"/>
          <w:szCs w:val="24"/>
          <w:lang w:val="es-ES"/>
        </w:rPr>
        <w:t>reaparicion</w:t>
      </w:r>
      <w:proofErr w:type="spellEnd"/>
      <w:r w:rsidRPr="0076049A">
        <w:rPr>
          <w:rFonts w:ascii="Times New Roman" w:hAnsi="Times New Roman"/>
          <w:sz w:val="24"/>
          <w:szCs w:val="24"/>
          <w:lang w:val="es-ES"/>
        </w:rPr>
        <w:t xml:space="preserve"> de </w:t>
      </w:r>
      <w:proofErr w:type="spellStart"/>
      <w:r w:rsidRPr="0076049A">
        <w:rPr>
          <w:rFonts w:ascii="Times New Roman" w:hAnsi="Times New Roman"/>
          <w:sz w:val="24"/>
          <w:szCs w:val="24"/>
          <w:lang w:val="es-ES"/>
        </w:rPr>
        <w:t>infeccion</w:t>
      </w:r>
      <w:proofErr w:type="spellEnd"/>
      <w:r w:rsidRPr="0076049A">
        <w:rPr>
          <w:rFonts w:ascii="Times New Roman" w:hAnsi="Times New Roman"/>
          <w:sz w:val="24"/>
          <w:szCs w:val="24"/>
          <w:lang w:val="es-ES"/>
        </w:rPr>
        <w:t xml:space="preserve"> por </w:t>
      </w:r>
      <w:proofErr w:type="spellStart"/>
      <w:r w:rsidRPr="0076049A">
        <w:rPr>
          <w:rFonts w:ascii="Times New Roman" w:hAnsi="Times New Roman"/>
          <w:sz w:val="24"/>
          <w:szCs w:val="24"/>
          <w:lang w:val="es-ES"/>
        </w:rPr>
        <w:t>E.coli</w:t>
      </w:r>
      <w:proofErr w:type="spellEnd"/>
      <w:r w:rsidRPr="0076049A">
        <w:rPr>
          <w:rFonts w:ascii="Times New Roman" w:hAnsi="Times New Roman"/>
          <w:sz w:val="24"/>
          <w:szCs w:val="24"/>
          <w:lang w:val="es-ES"/>
        </w:rPr>
        <w:t xml:space="preserve"> en el tracto urinario.</w:t>
      </w:r>
    </w:p>
    <w:p w:rsidR="0076049A" w:rsidRPr="00E8047C" w:rsidRDefault="0076049A" w:rsidP="0076049A">
      <w:pPr>
        <w:spacing w:after="0" w:line="360" w:lineRule="auto"/>
        <w:jc w:val="both"/>
        <w:rPr>
          <w:rFonts w:ascii="Times New Roman" w:hAnsi="Times New Roman"/>
          <w:sz w:val="20"/>
          <w:szCs w:val="24"/>
          <w:lang w:val="es-ES"/>
        </w:rPr>
      </w:pPr>
    </w:p>
    <w:p w:rsidR="0076049A" w:rsidRPr="0076049A" w:rsidRDefault="0076049A" w:rsidP="0076049A">
      <w:pPr>
        <w:spacing w:after="0" w:line="360" w:lineRule="auto"/>
        <w:jc w:val="both"/>
        <w:rPr>
          <w:rFonts w:ascii="Times New Roman" w:hAnsi="Times New Roman"/>
          <w:b/>
          <w:sz w:val="26"/>
          <w:szCs w:val="26"/>
          <w:lang w:val="es-ES"/>
        </w:rPr>
      </w:pPr>
      <w:r w:rsidRPr="0076049A">
        <w:rPr>
          <w:rFonts w:ascii="Times New Roman" w:hAnsi="Times New Roman"/>
          <w:b/>
          <w:sz w:val="26"/>
          <w:szCs w:val="26"/>
          <w:lang w:val="es-ES"/>
        </w:rPr>
        <w:t>Conclusiones</w:t>
      </w:r>
    </w:p>
    <w:p w:rsidR="0076049A" w:rsidRPr="0076049A" w:rsidRDefault="0076049A" w:rsidP="0076049A">
      <w:pPr>
        <w:spacing w:after="0" w:line="360" w:lineRule="auto"/>
        <w:jc w:val="both"/>
        <w:rPr>
          <w:rFonts w:ascii="Times New Roman" w:hAnsi="Times New Roman"/>
          <w:sz w:val="24"/>
          <w:szCs w:val="24"/>
          <w:lang w:val="es-ES"/>
        </w:rPr>
      </w:pPr>
      <w:r w:rsidRPr="0076049A">
        <w:rPr>
          <w:rFonts w:ascii="Times New Roman" w:hAnsi="Times New Roman"/>
          <w:sz w:val="24"/>
          <w:szCs w:val="24"/>
          <w:lang w:val="es-ES"/>
        </w:rPr>
        <w:t xml:space="preserve">De manera nacional e internacional se pudo comprobar que los infantes con infecciones de E. </w:t>
      </w:r>
      <w:proofErr w:type="spellStart"/>
      <w:r w:rsidRPr="0076049A">
        <w:rPr>
          <w:rFonts w:ascii="Times New Roman" w:hAnsi="Times New Roman"/>
          <w:sz w:val="24"/>
          <w:szCs w:val="24"/>
          <w:lang w:val="es-ES"/>
        </w:rPr>
        <w:t>coli</w:t>
      </w:r>
      <w:proofErr w:type="spellEnd"/>
      <w:r w:rsidRPr="0076049A">
        <w:rPr>
          <w:rFonts w:ascii="Times New Roman" w:hAnsi="Times New Roman"/>
          <w:sz w:val="24"/>
          <w:szCs w:val="24"/>
          <w:lang w:val="es-ES"/>
        </w:rPr>
        <w:t xml:space="preserve"> son predominante en menores lactantes de meses, escolares de hasta 15 años, afectando principalmente a las niñas seguido los niños, en ciertos de los casos se debe a las deshidrataciones, factores socioeconómicos a la incorrecta higiene y principalmente al uso incorrecto de antibióticos cabe señalar que el riesgo de infecciones urinarias se ve con mayor numero en edades tempranas. La prevalencia es significativa en Cuba seguida de Ecuador generando 424 caso hasta el 2019 se visualiza por el INEC que cada año en Ecuador, las infecciones urinarias son los principales casos de mortalidad dentro de todas cifras de los países investigados la E. </w:t>
      </w:r>
      <w:proofErr w:type="spellStart"/>
      <w:r w:rsidRPr="0076049A">
        <w:rPr>
          <w:rFonts w:ascii="Times New Roman" w:hAnsi="Times New Roman"/>
          <w:sz w:val="24"/>
          <w:szCs w:val="24"/>
          <w:lang w:val="es-ES"/>
        </w:rPr>
        <w:t>coli</w:t>
      </w:r>
      <w:proofErr w:type="spellEnd"/>
      <w:r w:rsidRPr="0076049A">
        <w:rPr>
          <w:rFonts w:ascii="Times New Roman" w:hAnsi="Times New Roman"/>
          <w:sz w:val="24"/>
          <w:szCs w:val="24"/>
          <w:lang w:val="es-ES"/>
        </w:rPr>
        <w:t xml:space="preserve"> es el agente bacteriano de mayor prevalencia debido a los factores sociodemográficos y económicos en el que vive la población. Los factores de riesgo de infecciones urinarias en infantes principalmente es el microorganismo E. </w:t>
      </w:r>
      <w:proofErr w:type="spellStart"/>
      <w:r w:rsidRPr="0076049A">
        <w:rPr>
          <w:rFonts w:ascii="Times New Roman" w:hAnsi="Times New Roman"/>
          <w:sz w:val="24"/>
          <w:szCs w:val="24"/>
          <w:lang w:val="es-ES"/>
        </w:rPr>
        <w:t>coli</w:t>
      </w:r>
      <w:proofErr w:type="spellEnd"/>
      <w:r w:rsidRPr="0076049A">
        <w:rPr>
          <w:rFonts w:ascii="Times New Roman" w:hAnsi="Times New Roman"/>
          <w:sz w:val="24"/>
          <w:szCs w:val="24"/>
          <w:lang w:val="es-ES"/>
        </w:rPr>
        <w:t xml:space="preserve"> seguido de otras anomalías como malformaciones renales, reflujo </w:t>
      </w:r>
      <w:proofErr w:type="spellStart"/>
      <w:r w:rsidRPr="0076049A">
        <w:rPr>
          <w:rFonts w:ascii="Times New Roman" w:hAnsi="Times New Roman"/>
          <w:sz w:val="24"/>
          <w:szCs w:val="24"/>
          <w:lang w:val="es-ES"/>
        </w:rPr>
        <w:t>vesicoureteral</w:t>
      </w:r>
      <w:proofErr w:type="spellEnd"/>
      <w:r w:rsidRPr="0076049A">
        <w:rPr>
          <w:rFonts w:ascii="Times New Roman" w:hAnsi="Times New Roman"/>
          <w:sz w:val="24"/>
          <w:szCs w:val="24"/>
          <w:lang w:val="es-ES"/>
        </w:rPr>
        <w:t xml:space="preserve">, difusión del tracto urinario inferior y los inadecuados hábitos higiénicos, probado con muchas de las literaturas investigada.  </w:t>
      </w:r>
    </w:p>
    <w:p w:rsidR="00621A46" w:rsidRDefault="0076049A" w:rsidP="0076049A">
      <w:pPr>
        <w:spacing w:after="0" w:line="360" w:lineRule="auto"/>
        <w:jc w:val="both"/>
        <w:rPr>
          <w:rFonts w:ascii="Times New Roman" w:hAnsi="Times New Roman"/>
          <w:sz w:val="24"/>
          <w:szCs w:val="24"/>
        </w:rPr>
      </w:pPr>
      <w:r w:rsidRPr="0076049A">
        <w:rPr>
          <w:rFonts w:ascii="Times New Roman" w:hAnsi="Times New Roman"/>
          <w:sz w:val="24"/>
          <w:szCs w:val="24"/>
          <w:lang w:val="es-ES"/>
        </w:rPr>
        <w:t xml:space="preserve">De acuerdo a las infecciones urinarias queda demostrado que la </w:t>
      </w:r>
      <w:proofErr w:type="spellStart"/>
      <w:r w:rsidRPr="0076049A">
        <w:rPr>
          <w:rFonts w:ascii="Times New Roman" w:hAnsi="Times New Roman"/>
          <w:sz w:val="24"/>
          <w:szCs w:val="24"/>
          <w:lang w:val="es-ES"/>
        </w:rPr>
        <w:t>Escherichia</w:t>
      </w:r>
      <w:proofErr w:type="spellEnd"/>
      <w:r w:rsidRPr="0076049A">
        <w:rPr>
          <w:rFonts w:ascii="Times New Roman" w:hAnsi="Times New Roman"/>
          <w:sz w:val="24"/>
          <w:szCs w:val="24"/>
          <w:lang w:val="es-ES"/>
        </w:rPr>
        <w:t xml:space="preserve"> </w:t>
      </w:r>
      <w:proofErr w:type="spellStart"/>
      <w:r w:rsidRPr="0076049A">
        <w:rPr>
          <w:rFonts w:ascii="Times New Roman" w:hAnsi="Times New Roman"/>
          <w:sz w:val="24"/>
          <w:szCs w:val="24"/>
          <w:lang w:val="es-ES"/>
        </w:rPr>
        <w:t>coli</w:t>
      </w:r>
      <w:proofErr w:type="spellEnd"/>
      <w:r w:rsidRPr="0076049A">
        <w:rPr>
          <w:rFonts w:ascii="Times New Roman" w:hAnsi="Times New Roman"/>
          <w:sz w:val="24"/>
          <w:szCs w:val="24"/>
          <w:lang w:val="es-ES"/>
        </w:rPr>
        <w:t xml:space="preserve"> es la afectación primaria en infantes en muchos de los casos prevalece toda una vida de forma sintomática o asintomática en distintas facetas de la edad del ser humano.</w:t>
      </w:r>
      <w:r w:rsidR="003F6D01" w:rsidRPr="003F6D01">
        <w:rPr>
          <w:rFonts w:ascii="Times New Roman" w:hAnsi="Times New Roman"/>
          <w:sz w:val="24"/>
          <w:szCs w:val="24"/>
        </w:rPr>
        <w:t xml:space="preserve"> </w:t>
      </w:r>
    </w:p>
    <w:p w:rsidR="0076049A" w:rsidRDefault="0076049A" w:rsidP="0076049A">
      <w:pPr>
        <w:spacing w:after="0" w:line="360" w:lineRule="auto"/>
        <w:jc w:val="both"/>
        <w:rPr>
          <w:rFonts w:ascii="Times New Roman" w:hAnsi="Times New Roman"/>
          <w:sz w:val="24"/>
          <w:szCs w:val="24"/>
        </w:rPr>
      </w:pPr>
    </w:p>
    <w:p w:rsidR="008B05EC" w:rsidRPr="00621A46" w:rsidRDefault="00594E3F" w:rsidP="003F6D01">
      <w:pPr>
        <w:spacing w:after="0" w:line="360" w:lineRule="auto"/>
        <w:rPr>
          <w:rFonts w:ascii="Times New Roman" w:hAnsi="Times New Roman"/>
          <w:sz w:val="24"/>
          <w:szCs w:val="24"/>
        </w:rPr>
      </w:pPr>
      <w:r w:rsidRPr="00594E3F">
        <w:rPr>
          <w:rFonts w:ascii="Times New Roman" w:eastAsia="Calibri" w:hAnsi="Times New Roman"/>
          <w:b/>
          <w:sz w:val="26"/>
          <w:szCs w:val="26"/>
          <w:lang w:eastAsia="es-EC"/>
        </w:rPr>
        <w:t>Re</w:t>
      </w:r>
      <w:r w:rsidR="008C0404">
        <w:rPr>
          <w:rFonts w:ascii="Times New Roman" w:eastAsia="Calibri" w:hAnsi="Times New Roman"/>
          <w:b/>
          <w:sz w:val="26"/>
          <w:szCs w:val="26"/>
          <w:lang w:eastAsia="es-EC"/>
        </w:rPr>
        <w:t>ferencias</w:t>
      </w:r>
    </w:p>
    <w:p w:rsidR="0076049A" w:rsidRPr="00E8047C" w:rsidRDefault="0076049A" w:rsidP="00E8047C">
      <w:pPr>
        <w:pStyle w:val="Prrafodelista"/>
        <w:numPr>
          <w:ilvl w:val="0"/>
          <w:numId w:val="9"/>
        </w:numPr>
        <w:tabs>
          <w:tab w:val="left" w:pos="3952"/>
        </w:tabs>
        <w:spacing w:after="0" w:line="360" w:lineRule="auto"/>
        <w:ind w:hanging="436"/>
        <w:jc w:val="both"/>
        <w:rPr>
          <w:rFonts w:ascii="Times New Roman" w:eastAsia="Calibri" w:hAnsi="Times New Roman"/>
          <w:lang w:val="es-ES_tradnl"/>
        </w:rPr>
      </w:pPr>
      <w:r w:rsidRPr="00E8047C">
        <w:rPr>
          <w:rFonts w:ascii="Times New Roman" w:eastAsia="Calibri" w:hAnsi="Times New Roman"/>
          <w:lang w:val="es-ES_tradnl"/>
        </w:rPr>
        <w:t xml:space="preserve">Collado G, Barreto R, Rodríguez T, Barreto A, Orlando A. </w:t>
      </w:r>
      <w:proofErr w:type="spellStart"/>
      <w:r w:rsidRPr="00E8047C">
        <w:rPr>
          <w:rFonts w:ascii="Times New Roman" w:eastAsia="Calibri" w:hAnsi="Times New Roman"/>
          <w:lang w:val="es-ES_tradnl"/>
        </w:rPr>
        <w:t>Espécies</w:t>
      </w:r>
      <w:proofErr w:type="spellEnd"/>
      <w:r w:rsidRPr="00E8047C">
        <w:rPr>
          <w:rFonts w:ascii="Times New Roman" w:eastAsia="Calibri" w:hAnsi="Times New Roman"/>
          <w:lang w:val="es-ES_tradnl"/>
        </w:rPr>
        <w:t xml:space="preserve"> bacterianas </w:t>
      </w:r>
      <w:proofErr w:type="spellStart"/>
      <w:r w:rsidRPr="00E8047C">
        <w:rPr>
          <w:rFonts w:ascii="Times New Roman" w:eastAsia="Calibri" w:hAnsi="Times New Roman"/>
          <w:lang w:val="es-ES_tradnl"/>
        </w:rPr>
        <w:t>associadas</w:t>
      </w:r>
      <w:proofErr w:type="spellEnd"/>
      <w:r w:rsidRPr="00E8047C">
        <w:rPr>
          <w:rFonts w:ascii="Times New Roman" w:eastAsia="Calibri" w:hAnsi="Times New Roman"/>
          <w:lang w:val="es-ES_tradnl"/>
        </w:rPr>
        <w:t xml:space="preserve"> a </w:t>
      </w:r>
      <w:proofErr w:type="spellStart"/>
      <w:r w:rsidRPr="00E8047C">
        <w:rPr>
          <w:rFonts w:ascii="Times New Roman" w:eastAsia="Calibri" w:hAnsi="Times New Roman"/>
          <w:lang w:val="es-ES_tradnl"/>
        </w:rPr>
        <w:t>infecções</w:t>
      </w:r>
      <w:proofErr w:type="spellEnd"/>
      <w:r w:rsidRPr="00E8047C">
        <w:rPr>
          <w:rFonts w:ascii="Times New Roman" w:eastAsia="Calibri" w:hAnsi="Times New Roman"/>
          <w:lang w:val="es-ES_tradnl"/>
        </w:rPr>
        <w:t xml:space="preserve"> do trato </w:t>
      </w:r>
      <w:proofErr w:type="spellStart"/>
      <w:r w:rsidRPr="00E8047C">
        <w:rPr>
          <w:rFonts w:ascii="Times New Roman" w:eastAsia="Calibri" w:hAnsi="Times New Roman"/>
          <w:lang w:val="es-ES_tradnl"/>
        </w:rPr>
        <w:t>urinário</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Arquivo</w:t>
      </w:r>
      <w:proofErr w:type="spellEnd"/>
      <w:r w:rsidRPr="00E8047C">
        <w:rPr>
          <w:rFonts w:ascii="Times New Roman" w:eastAsia="Calibri" w:hAnsi="Times New Roman"/>
          <w:lang w:val="es-ES_tradnl"/>
        </w:rPr>
        <w:t xml:space="preserve"> Médico </w:t>
      </w:r>
      <w:proofErr w:type="spellStart"/>
      <w:r w:rsidRPr="00E8047C">
        <w:rPr>
          <w:rFonts w:ascii="Times New Roman" w:eastAsia="Calibri" w:hAnsi="Times New Roman"/>
          <w:lang w:val="es-ES_tradnl"/>
        </w:rPr>
        <w:t>Camaguey</w:t>
      </w:r>
      <w:proofErr w:type="spellEnd"/>
      <w:r w:rsidRPr="00E8047C">
        <w:rPr>
          <w:rFonts w:ascii="Times New Roman" w:eastAsia="Calibri" w:hAnsi="Times New Roman"/>
          <w:lang w:val="es-ES_tradnl"/>
        </w:rPr>
        <w:t>. 2017; 21 (4).</w:t>
      </w:r>
    </w:p>
    <w:p w:rsidR="0076049A" w:rsidRPr="00E8047C" w:rsidRDefault="0076049A" w:rsidP="00E8047C">
      <w:pPr>
        <w:pStyle w:val="Prrafodelista"/>
        <w:numPr>
          <w:ilvl w:val="0"/>
          <w:numId w:val="9"/>
        </w:numPr>
        <w:tabs>
          <w:tab w:val="left" w:pos="3952"/>
        </w:tabs>
        <w:spacing w:after="0" w:line="360" w:lineRule="auto"/>
        <w:ind w:hanging="436"/>
        <w:jc w:val="both"/>
        <w:rPr>
          <w:rFonts w:ascii="Times New Roman" w:eastAsia="Calibri" w:hAnsi="Times New Roman"/>
          <w:lang w:val="es-ES_tradnl"/>
        </w:rPr>
      </w:pPr>
      <w:r w:rsidRPr="00E8047C">
        <w:rPr>
          <w:rFonts w:ascii="Times New Roman" w:eastAsia="Calibri" w:hAnsi="Times New Roman"/>
          <w:lang w:val="es-ES_tradnl"/>
        </w:rPr>
        <w:t xml:space="preserve">Rodríguez A NP. </w:t>
      </w:r>
      <w:proofErr w:type="spellStart"/>
      <w:r w:rsidRPr="00E8047C">
        <w:rPr>
          <w:rFonts w:ascii="Times New Roman" w:eastAsia="Calibri" w:hAnsi="Times New Roman"/>
          <w:lang w:val="es-ES_tradnl"/>
        </w:rPr>
        <w:t>Infecções</w:t>
      </w:r>
      <w:proofErr w:type="spellEnd"/>
      <w:r w:rsidRPr="00E8047C">
        <w:rPr>
          <w:rFonts w:ascii="Times New Roman" w:eastAsia="Calibri" w:hAnsi="Times New Roman"/>
          <w:lang w:val="es-ES_tradnl"/>
        </w:rPr>
        <w:t xml:space="preserve"> do trato </w:t>
      </w:r>
      <w:proofErr w:type="spellStart"/>
      <w:r w:rsidRPr="00E8047C">
        <w:rPr>
          <w:rFonts w:ascii="Times New Roman" w:eastAsia="Calibri" w:hAnsi="Times New Roman"/>
          <w:lang w:val="es-ES_tradnl"/>
        </w:rPr>
        <w:t>urinário</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Abordagem</w:t>
      </w:r>
      <w:proofErr w:type="spellEnd"/>
      <w:r w:rsidRPr="00E8047C">
        <w:rPr>
          <w:rFonts w:ascii="Times New Roman" w:eastAsia="Calibri" w:hAnsi="Times New Roman"/>
          <w:lang w:val="es-ES_tradnl"/>
        </w:rPr>
        <w:t xml:space="preserve"> clínica e. Revista </w:t>
      </w:r>
      <w:proofErr w:type="spellStart"/>
      <w:r w:rsidRPr="00E8047C">
        <w:rPr>
          <w:rFonts w:ascii="Times New Roman" w:eastAsia="Calibri" w:hAnsi="Times New Roman"/>
          <w:lang w:val="es-ES_tradnl"/>
        </w:rPr>
        <w:t>Agamfec</w:t>
      </w:r>
      <w:proofErr w:type="spellEnd"/>
      <w:r w:rsidRPr="00E8047C">
        <w:rPr>
          <w:rFonts w:ascii="Times New Roman" w:eastAsia="Calibri" w:hAnsi="Times New Roman"/>
          <w:lang w:val="es-ES_tradnl"/>
        </w:rPr>
        <w:t>. 2019; 25 (2).</w:t>
      </w:r>
    </w:p>
    <w:p w:rsidR="0076049A" w:rsidRPr="00E8047C" w:rsidRDefault="0076049A" w:rsidP="00E8047C">
      <w:pPr>
        <w:pStyle w:val="Prrafodelista"/>
        <w:numPr>
          <w:ilvl w:val="0"/>
          <w:numId w:val="9"/>
        </w:numPr>
        <w:tabs>
          <w:tab w:val="left" w:pos="3952"/>
        </w:tabs>
        <w:spacing w:after="0" w:line="360" w:lineRule="auto"/>
        <w:ind w:hanging="436"/>
        <w:jc w:val="both"/>
        <w:rPr>
          <w:rFonts w:ascii="Times New Roman" w:eastAsia="Calibri" w:hAnsi="Times New Roman"/>
          <w:lang w:val="es-ES_tradnl"/>
        </w:rPr>
      </w:pPr>
      <w:r w:rsidRPr="00E8047C">
        <w:rPr>
          <w:rFonts w:ascii="Times New Roman" w:eastAsia="Calibri" w:hAnsi="Times New Roman"/>
          <w:lang w:val="es-ES_tradnl"/>
        </w:rPr>
        <w:t xml:space="preserve">Dong S, </w:t>
      </w:r>
      <w:proofErr w:type="spellStart"/>
      <w:r w:rsidRPr="00E8047C">
        <w:rPr>
          <w:rFonts w:ascii="Times New Roman" w:eastAsia="Calibri" w:hAnsi="Times New Roman"/>
          <w:lang w:val="es-ES_tradnl"/>
        </w:rPr>
        <w:t>Seung</w:t>
      </w:r>
      <w:proofErr w:type="spellEnd"/>
      <w:r w:rsidRPr="00E8047C">
        <w:rPr>
          <w:rFonts w:ascii="Times New Roman" w:eastAsia="Calibri" w:hAnsi="Times New Roman"/>
          <w:lang w:val="es-ES_tradnl"/>
        </w:rPr>
        <w:t xml:space="preserve"> J, </w:t>
      </w:r>
      <w:proofErr w:type="spellStart"/>
      <w:r w:rsidRPr="00E8047C">
        <w:rPr>
          <w:rFonts w:ascii="Times New Roman" w:eastAsia="Calibri" w:hAnsi="Times New Roman"/>
          <w:lang w:val="es-ES_tradnl"/>
        </w:rPr>
        <w:t>Hyun</w:t>
      </w:r>
      <w:proofErr w:type="spellEnd"/>
      <w:r w:rsidRPr="00E8047C">
        <w:rPr>
          <w:rFonts w:ascii="Times New Roman" w:eastAsia="Calibri" w:hAnsi="Times New Roman"/>
          <w:lang w:val="es-ES_tradnl"/>
        </w:rPr>
        <w:t xml:space="preserve"> S. Community-</w:t>
      </w:r>
      <w:proofErr w:type="spellStart"/>
      <w:r w:rsidRPr="00E8047C">
        <w:rPr>
          <w:rFonts w:ascii="Times New Roman" w:eastAsia="Calibri" w:hAnsi="Times New Roman"/>
          <w:lang w:val="es-ES_tradnl"/>
        </w:rPr>
        <w:t>Adquired</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Urinary</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Tract</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Infection</w:t>
      </w:r>
      <w:proofErr w:type="spellEnd"/>
      <w:r w:rsidRPr="00E8047C">
        <w:rPr>
          <w:rFonts w:ascii="Times New Roman" w:eastAsia="Calibri" w:hAnsi="Times New Roman"/>
          <w:lang w:val="es-ES_tradnl"/>
        </w:rPr>
        <w:t xml:space="preserve"> por </w:t>
      </w:r>
      <w:proofErr w:type="spellStart"/>
      <w:r w:rsidRPr="00E8047C">
        <w:rPr>
          <w:rFonts w:ascii="Times New Roman" w:eastAsia="Calibri" w:hAnsi="Times New Roman"/>
          <w:lang w:val="es-ES_tradnl"/>
        </w:rPr>
        <w:t>Escherichia</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coli</w:t>
      </w:r>
      <w:proofErr w:type="spellEnd"/>
      <w:r w:rsidRPr="00E8047C">
        <w:rPr>
          <w:rFonts w:ascii="Times New Roman" w:eastAsia="Calibri" w:hAnsi="Times New Roman"/>
          <w:lang w:val="es-ES_tradnl"/>
        </w:rPr>
        <w:t xml:space="preserve"> na Era da </w:t>
      </w:r>
      <w:proofErr w:type="spellStart"/>
      <w:r w:rsidRPr="00E8047C">
        <w:rPr>
          <w:rFonts w:ascii="Times New Roman" w:eastAsia="Calibri" w:hAnsi="Times New Roman"/>
          <w:lang w:val="es-ES_tradnl"/>
        </w:rPr>
        <w:t>Resistência</w:t>
      </w:r>
      <w:proofErr w:type="spellEnd"/>
      <w:r w:rsidRPr="00E8047C">
        <w:rPr>
          <w:rFonts w:ascii="Times New Roman" w:eastAsia="Calibri" w:hAnsi="Times New Roman"/>
          <w:lang w:val="es-ES_tradnl"/>
        </w:rPr>
        <w:t xml:space="preserve"> a Antibióticos. </w:t>
      </w:r>
      <w:proofErr w:type="spellStart"/>
      <w:r w:rsidRPr="00E8047C">
        <w:rPr>
          <w:rFonts w:ascii="Times New Roman" w:eastAsia="Calibri" w:hAnsi="Times New Roman"/>
          <w:lang w:val="es-ES_tradnl"/>
        </w:rPr>
        <w:t>Biomed</w:t>
      </w:r>
      <w:proofErr w:type="spellEnd"/>
      <w:r w:rsidRPr="00E8047C">
        <w:rPr>
          <w:rFonts w:ascii="Times New Roman" w:eastAsia="Calibri" w:hAnsi="Times New Roman"/>
          <w:lang w:val="es-ES_tradnl"/>
        </w:rPr>
        <w:t xml:space="preserve"> Res </w:t>
      </w:r>
      <w:proofErr w:type="spellStart"/>
      <w:r w:rsidRPr="00E8047C">
        <w:rPr>
          <w:rFonts w:ascii="Times New Roman" w:eastAsia="Calibri" w:hAnsi="Times New Roman"/>
          <w:lang w:val="es-ES_tradnl"/>
        </w:rPr>
        <w:t>Int</w:t>
      </w:r>
      <w:proofErr w:type="spellEnd"/>
      <w:r w:rsidRPr="00E8047C">
        <w:rPr>
          <w:rFonts w:ascii="Times New Roman" w:eastAsia="Calibri" w:hAnsi="Times New Roman"/>
          <w:lang w:val="es-ES_tradnl"/>
        </w:rPr>
        <w:t>. 2018; 4 (2).</w:t>
      </w:r>
    </w:p>
    <w:p w:rsidR="0076049A" w:rsidRPr="00E8047C" w:rsidRDefault="0076049A" w:rsidP="00E8047C">
      <w:pPr>
        <w:pStyle w:val="Prrafodelista"/>
        <w:numPr>
          <w:ilvl w:val="0"/>
          <w:numId w:val="9"/>
        </w:numPr>
        <w:tabs>
          <w:tab w:val="left" w:pos="3952"/>
        </w:tabs>
        <w:spacing w:after="0" w:line="360" w:lineRule="auto"/>
        <w:ind w:hanging="436"/>
        <w:jc w:val="both"/>
        <w:rPr>
          <w:rFonts w:ascii="Times New Roman" w:eastAsia="Calibri" w:hAnsi="Times New Roman"/>
          <w:lang w:val="es-ES_tradnl"/>
        </w:rPr>
      </w:pPr>
      <w:r w:rsidRPr="00E8047C">
        <w:rPr>
          <w:rFonts w:ascii="Times New Roman" w:eastAsia="Calibri" w:hAnsi="Times New Roman"/>
          <w:lang w:val="es-ES_tradnl"/>
        </w:rPr>
        <w:t xml:space="preserve">Hernández M, González R, </w:t>
      </w:r>
      <w:proofErr w:type="spellStart"/>
      <w:r w:rsidRPr="00E8047C">
        <w:rPr>
          <w:rFonts w:ascii="Times New Roman" w:eastAsia="Calibri" w:hAnsi="Times New Roman"/>
          <w:lang w:val="es-ES_tradnl"/>
        </w:rPr>
        <w:t>Santamarina</w:t>
      </w:r>
      <w:proofErr w:type="spellEnd"/>
      <w:r w:rsidRPr="00E8047C">
        <w:rPr>
          <w:rFonts w:ascii="Times New Roman" w:eastAsia="Calibri" w:hAnsi="Times New Roman"/>
          <w:lang w:val="es-ES_tradnl"/>
        </w:rPr>
        <w:t xml:space="preserve"> A, Blanco E. </w:t>
      </w:r>
      <w:proofErr w:type="spellStart"/>
      <w:r w:rsidRPr="00E8047C">
        <w:rPr>
          <w:rFonts w:ascii="Times New Roman" w:eastAsia="Calibri" w:hAnsi="Times New Roman"/>
          <w:lang w:val="es-ES_tradnl"/>
        </w:rPr>
        <w:t>Infecção</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urinária</w:t>
      </w:r>
      <w:proofErr w:type="spellEnd"/>
      <w:r w:rsidRPr="00E8047C">
        <w:rPr>
          <w:rFonts w:ascii="Times New Roman" w:eastAsia="Calibri" w:hAnsi="Times New Roman"/>
          <w:lang w:val="es-ES_tradnl"/>
        </w:rPr>
        <w:t xml:space="preserve"> em </w:t>
      </w:r>
      <w:proofErr w:type="spellStart"/>
      <w:r w:rsidRPr="00E8047C">
        <w:rPr>
          <w:rFonts w:ascii="Times New Roman" w:eastAsia="Calibri" w:hAnsi="Times New Roman"/>
          <w:lang w:val="es-ES_tradnl"/>
        </w:rPr>
        <w:t>crianças</w:t>
      </w:r>
      <w:proofErr w:type="spellEnd"/>
      <w:r w:rsidRPr="00E8047C">
        <w:rPr>
          <w:rFonts w:ascii="Times New Roman" w:eastAsia="Calibri" w:hAnsi="Times New Roman"/>
          <w:lang w:val="es-ES_tradnl"/>
        </w:rPr>
        <w:t xml:space="preserve">. Hospital Mariano Pérez Bali. </w:t>
      </w:r>
      <w:proofErr w:type="spellStart"/>
      <w:r w:rsidRPr="00E8047C">
        <w:rPr>
          <w:rFonts w:ascii="Times New Roman" w:eastAsia="Calibri" w:hAnsi="Times New Roman"/>
          <w:lang w:val="es-ES_tradnl"/>
        </w:rPr>
        <w:t>Outubro</w:t>
      </w:r>
      <w:proofErr w:type="spellEnd"/>
      <w:r w:rsidRPr="00E8047C">
        <w:rPr>
          <w:rFonts w:ascii="Times New Roman" w:eastAsia="Calibri" w:hAnsi="Times New Roman"/>
          <w:lang w:val="es-ES_tradnl"/>
        </w:rPr>
        <w:t xml:space="preserve"> 2016 - </w:t>
      </w:r>
      <w:proofErr w:type="spellStart"/>
      <w:r w:rsidRPr="00E8047C">
        <w:rPr>
          <w:rFonts w:ascii="Times New Roman" w:eastAsia="Calibri" w:hAnsi="Times New Roman"/>
          <w:lang w:val="es-ES_tradnl"/>
        </w:rPr>
        <w:t>março</w:t>
      </w:r>
      <w:proofErr w:type="spellEnd"/>
      <w:r w:rsidRPr="00E8047C">
        <w:rPr>
          <w:rFonts w:ascii="Times New Roman" w:eastAsia="Calibri" w:hAnsi="Times New Roman"/>
          <w:lang w:val="es-ES_tradnl"/>
        </w:rPr>
        <w:t xml:space="preserve"> 2017. XVIII </w:t>
      </w:r>
      <w:proofErr w:type="spellStart"/>
      <w:r w:rsidRPr="00E8047C">
        <w:rPr>
          <w:rFonts w:ascii="Times New Roman" w:eastAsia="Calibri" w:hAnsi="Times New Roman"/>
          <w:lang w:val="es-ES_tradnl"/>
        </w:rPr>
        <w:t>Congresso</w:t>
      </w:r>
      <w:proofErr w:type="spellEnd"/>
      <w:r w:rsidRPr="00E8047C">
        <w:rPr>
          <w:rFonts w:ascii="Times New Roman" w:eastAsia="Calibri" w:hAnsi="Times New Roman"/>
          <w:lang w:val="es-ES_tradnl"/>
        </w:rPr>
        <w:t xml:space="preserve"> da </w:t>
      </w:r>
      <w:proofErr w:type="spellStart"/>
      <w:r w:rsidRPr="00E8047C">
        <w:rPr>
          <w:rFonts w:ascii="Times New Roman" w:eastAsia="Calibri" w:hAnsi="Times New Roman"/>
          <w:lang w:val="es-ES_tradnl"/>
        </w:rPr>
        <w:t>Sociedade</w:t>
      </w:r>
      <w:proofErr w:type="spellEnd"/>
      <w:r w:rsidRPr="00E8047C">
        <w:rPr>
          <w:rFonts w:ascii="Times New Roman" w:eastAsia="Calibri" w:hAnsi="Times New Roman"/>
          <w:lang w:val="es-ES_tradnl"/>
        </w:rPr>
        <w:t xml:space="preserve"> Cubana de Enfermagem 2019. 2017.</w:t>
      </w:r>
    </w:p>
    <w:p w:rsidR="0076049A" w:rsidRPr="00E8047C" w:rsidRDefault="0076049A" w:rsidP="00E8047C">
      <w:pPr>
        <w:pStyle w:val="Prrafodelista"/>
        <w:numPr>
          <w:ilvl w:val="0"/>
          <w:numId w:val="9"/>
        </w:numPr>
        <w:tabs>
          <w:tab w:val="left" w:pos="3952"/>
        </w:tabs>
        <w:spacing w:after="0" w:line="360" w:lineRule="auto"/>
        <w:ind w:hanging="436"/>
        <w:jc w:val="both"/>
        <w:rPr>
          <w:rFonts w:ascii="Times New Roman" w:eastAsia="Calibri" w:hAnsi="Times New Roman"/>
          <w:lang w:val="es-ES_tradnl"/>
        </w:rPr>
      </w:pPr>
      <w:r w:rsidRPr="00E8047C">
        <w:rPr>
          <w:rFonts w:ascii="Times New Roman" w:eastAsia="Calibri" w:hAnsi="Times New Roman"/>
          <w:lang w:val="es-ES_tradnl"/>
        </w:rPr>
        <w:t xml:space="preserve">Pinto Callo Nicanor </w:t>
      </w:r>
      <w:proofErr w:type="spellStart"/>
      <w:r w:rsidRPr="00E8047C">
        <w:rPr>
          <w:rFonts w:ascii="Times New Roman" w:eastAsia="Calibri" w:hAnsi="Times New Roman"/>
          <w:lang w:val="es-ES_tradnl"/>
        </w:rPr>
        <w:t>Moises</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Uropatógenos</w:t>
      </w:r>
      <w:proofErr w:type="spellEnd"/>
      <w:r w:rsidRPr="00E8047C">
        <w:rPr>
          <w:rFonts w:ascii="Times New Roman" w:eastAsia="Calibri" w:hAnsi="Times New Roman"/>
          <w:lang w:val="es-ES_tradnl"/>
        </w:rPr>
        <w:t xml:space="preserve"> e </w:t>
      </w:r>
      <w:proofErr w:type="spellStart"/>
      <w:r w:rsidRPr="00E8047C">
        <w:rPr>
          <w:rFonts w:ascii="Times New Roman" w:eastAsia="Calibri" w:hAnsi="Times New Roman"/>
          <w:lang w:val="es-ES_tradnl"/>
        </w:rPr>
        <w:t>padrão</w:t>
      </w:r>
      <w:proofErr w:type="spellEnd"/>
      <w:r w:rsidRPr="00E8047C">
        <w:rPr>
          <w:rFonts w:ascii="Times New Roman" w:eastAsia="Calibri" w:hAnsi="Times New Roman"/>
          <w:lang w:val="es-ES_tradnl"/>
        </w:rPr>
        <w:t xml:space="preserve"> de </w:t>
      </w:r>
      <w:proofErr w:type="spellStart"/>
      <w:r w:rsidRPr="00E8047C">
        <w:rPr>
          <w:rFonts w:ascii="Times New Roman" w:eastAsia="Calibri" w:hAnsi="Times New Roman"/>
          <w:lang w:val="es-ES_tradnl"/>
        </w:rPr>
        <w:t>resistência</w:t>
      </w:r>
      <w:proofErr w:type="spellEnd"/>
      <w:r w:rsidRPr="00E8047C">
        <w:rPr>
          <w:rFonts w:ascii="Times New Roman" w:eastAsia="Calibri" w:hAnsi="Times New Roman"/>
          <w:lang w:val="es-ES_tradnl"/>
        </w:rPr>
        <w:t xml:space="preserve"> antimicrobiana em </w:t>
      </w:r>
      <w:proofErr w:type="spellStart"/>
      <w:r w:rsidRPr="00E8047C">
        <w:rPr>
          <w:rFonts w:ascii="Times New Roman" w:eastAsia="Calibri" w:hAnsi="Times New Roman"/>
          <w:lang w:val="es-ES_tradnl"/>
        </w:rPr>
        <w:t>crianças</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com</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infecção</w:t>
      </w:r>
      <w:proofErr w:type="spellEnd"/>
      <w:r w:rsidRPr="00E8047C">
        <w:rPr>
          <w:rFonts w:ascii="Times New Roman" w:eastAsia="Calibri" w:hAnsi="Times New Roman"/>
          <w:lang w:val="es-ES_tradnl"/>
        </w:rPr>
        <w:t xml:space="preserve"> do trato </w:t>
      </w:r>
      <w:proofErr w:type="spellStart"/>
      <w:r w:rsidRPr="00E8047C">
        <w:rPr>
          <w:rFonts w:ascii="Times New Roman" w:eastAsia="Calibri" w:hAnsi="Times New Roman"/>
          <w:lang w:val="es-ES_tradnl"/>
        </w:rPr>
        <w:t>urinário</w:t>
      </w:r>
      <w:proofErr w:type="spellEnd"/>
      <w:r w:rsidRPr="00E8047C">
        <w:rPr>
          <w:rFonts w:ascii="Times New Roman" w:eastAsia="Calibri" w:hAnsi="Times New Roman"/>
          <w:lang w:val="es-ES_tradnl"/>
        </w:rPr>
        <w:t xml:space="preserve"> atendidas no </w:t>
      </w:r>
      <w:proofErr w:type="spellStart"/>
      <w:r w:rsidRPr="00E8047C">
        <w:rPr>
          <w:rFonts w:ascii="Times New Roman" w:eastAsia="Calibri" w:hAnsi="Times New Roman"/>
          <w:lang w:val="es-ES_tradnl"/>
        </w:rPr>
        <w:t>serviço</w:t>
      </w:r>
      <w:proofErr w:type="spellEnd"/>
      <w:r w:rsidRPr="00E8047C">
        <w:rPr>
          <w:rFonts w:ascii="Times New Roman" w:eastAsia="Calibri" w:hAnsi="Times New Roman"/>
          <w:lang w:val="es-ES_tradnl"/>
        </w:rPr>
        <w:t xml:space="preserve"> de </w:t>
      </w:r>
      <w:proofErr w:type="spellStart"/>
      <w:r w:rsidRPr="00E8047C">
        <w:rPr>
          <w:rFonts w:ascii="Times New Roman" w:eastAsia="Calibri" w:hAnsi="Times New Roman"/>
          <w:lang w:val="es-ES_tradnl"/>
        </w:rPr>
        <w:t>pediatria</w:t>
      </w:r>
      <w:proofErr w:type="spellEnd"/>
      <w:r w:rsidRPr="00E8047C">
        <w:rPr>
          <w:rFonts w:ascii="Times New Roman" w:eastAsia="Calibri" w:hAnsi="Times New Roman"/>
          <w:lang w:val="es-ES_tradnl"/>
        </w:rPr>
        <w:t xml:space="preserve"> do Hospital del Salud Puno III. </w:t>
      </w:r>
      <w:proofErr w:type="spellStart"/>
      <w:r w:rsidRPr="00E8047C">
        <w:rPr>
          <w:rFonts w:ascii="Times New Roman" w:eastAsia="Calibri" w:hAnsi="Times New Roman"/>
          <w:lang w:val="es-ES_tradnl"/>
        </w:rPr>
        <w:t>Universidade</w:t>
      </w:r>
      <w:proofErr w:type="spellEnd"/>
      <w:r w:rsidRPr="00E8047C">
        <w:rPr>
          <w:rFonts w:ascii="Times New Roman" w:eastAsia="Calibri" w:hAnsi="Times New Roman"/>
          <w:lang w:val="es-ES_tradnl"/>
        </w:rPr>
        <w:t xml:space="preserve"> Nacional do </w:t>
      </w:r>
      <w:proofErr w:type="spellStart"/>
      <w:r w:rsidRPr="00E8047C">
        <w:rPr>
          <w:rFonts w:ascii="Times New Roman" w:eastAsia="Calibri" w:hAnsi="Times New Roman"/>
          <w:lang w:val="es-ES_tradnl"/>
        </w:rPr>
        <w:t>Repositório</w:t>
      </w:r>
      <w:proofErr w:type="spellEnd"/>
      <w:r w:rsidRPr="00E8047C">
        <w:rPr>
          <w:rFonts w:ascii="Times New Roman" w:eastAsia="Calibri" w:hAnsi="Times New Roman"/>
          <w:lang w:val="es-ES_tradnl"/>
        </w:rPr>
        <w:t xml:space="preserve"> Altiplano. 2017</w:t>
      </w:r>
    </w:p>
    <w:p w:rsidR="0076049A" w:rsidRPr="00E8047C" w:rsidRDefault="0076049A" w:rsidP="00E8047C">
      <w:pPr>
        <w:pStyle w:val="Prrafodelista"/>
        <w:numPr>
          <w:ilvl w:val="0"/>
          <w:numId w:val="9"/>
        </w:numPr>
        <w:tabs>
          <w:tab w:val="left" w:pos="3952"/>
        </w:tabs>
        <w:spacing w:after="0" w:line="360" w:lineRule="auto"/>
        <w:ind w:hanging="436"/>
        <w:jc w:val="both"/>
        <w:rPr>
          <w:rFonts w:ascii="Times New Roman" w:eastAsia="Calibri" w:hAnsi="Times New Roman"/>
          <w:lang w:val="es-ES_tradnl"/>
        </w:rPr>
      </w:pPr>
      <w:r w:rsidRPr="00E8047C">
        <w:rPr>
          <w:rFonts w:ascii="Times New Roman" w:eastAsia="Calibri" w:hAnsi="Times New Roman"/>
          <w:lang w:val="es-ES_tradnl"/>
        </w:rPr>
        <w:t xml:space="preserve">Aguirre Gálvez Ivette Lucía. </w:t>
      </w:r>
      <w:proofErr w:type="spellStart"/>
      <w:r w:rsidRPr="00E8047C">
        <w:rPr>
          <w:rFonts w:ascii="Times New Roman" w:eastAsia="Calibri" w:hAnsi="Times New Roman"/>
          <w:lang w:val="es-ES_tradnl"/>
        </w:rPr>
        <w:t>Resistência</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aos</w:t>
      </w:r>
      <w:proofErr w:type="spellEnd"/>
      <w:r w:rsidRPr="00E8047C">
        <w:rPr>
          <w:rFonts w:ascii="Times New Roman" w:eastAsia="Calibri" w:hAnsi="Times New Roman"/>
          <w:lang w:val="es-ES_tradnl"/>
        </w:rPr>
        <w:t xml:space="preserve"> antibióticos </w:t>
      </w:r>
      <w:proofErr w:type="spellStart"/>
      <w:r w:rsidRPr="00E8047C">
        <w:rPr>
          <w:rFonts w:ascii="Times New Roman" w:eastAsia="Calibri" w:hAnsi="Times New Roman"/>
          <w:lang w:val="es-ES_tradnl"/>
        </w:rPr>
        <w:t>nas</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infecções</w:t>
      </w:r>
      <w:proofErr w:type="spellEnd"/>
      <w:r w:rsidRPr="00E8047C">
        <w:rPr>
          <w:rFonts w:ascii="Times New Roman" w:eastAsia="Calibri" w:hAnsi="Times New Roman"/>
          <w:lang w:val="es-ES_tradnl"/>
        </w:rPr>
        <w:t xml:space="preserve"> do trato </w:t>
      </w:r>
      <w:proofErr w:type="spellStart"/>
      <w:r w:rsidRPr="00E8047C">
        <w:rPr>
          <w:rFonts w:ascii="Times New Roman" w:eastAsia="Calibri" w:hAnsi="Times New Roman"/>
          <w:lang w:val="es-ES_tradnl"/>
        </w:rPr>
        <w:t>urinário</w:t>
      </w:r>
      <w:proofErr w:type="spellEnd"/>
      <w:r w:rsidRPr="00E8047C">
        <w:rPr>
          <w:rFonts w:ascii="Times New Roman" w:eastAsia="Calibri" w:hAnsi="Times New Roman"/>
          <w:lang w:val="es-ES_tradnl"/>
        </w:rPr>
        <w:t xml:space="preserve"> em </w:t>
      </w:r>
      <w:proofErr w:type="spellStart"/>
      <w:r w:rsidRPr="00E8047C">
        <w:rPr>
          <w:rFonts w:ascii="Times New Roman" w:eastAsia="Calibri" w:hAnsi="Times New Roman"/>
          <w:lang w:val="es-ES_tradnl"/>
        </w:rPr>
        <w:t>crianças</w:t>
      </w:r>
      <w:proofErr w:type="spellEnd"/>
      <w:r w:rsidRPr="00E8047C">
        <w:rPr>
          <w:rFonts w:ascii="Times New Roman" w:eastAsia="Calibri" w:hAnsi="Times New Roman"/>
          <w:lang w:val="es-ES_tradnl"/>
        </w:rPr>
        <w:t xml:space="preserve"> menores de 5 </w:t>
      </w:r>
      <w:proofErr w:type="spellStart"/>
      <w:r w:rsidRPr="00E8047C">
        <w:rPr>
          <w:rFonts w:ascii="Times New Roman" w:eastAsia="Calibri" w:hAnsi="Times New Roman"/>
          <w:lang w:val="es-ES_tradnl"/>
        </w:rPr>
        <w:t>anos</w:t>
      </w:r>
      <w:proofErr w:type="spellEnd"/>
      <w:r w:rsidRPr="00E8047C">
        <w:rPr>
          <w:rFonts w:ascii="Times New Roman" w:eastAsia="Calibri" w:hAnsi="Times New Roman"/>
          <w:lang w:val="es-ES_tradnl"/>
        </w:rPr>
        <w:t xml:space="preserve"> internadas no Hospital Santa Rosa. Federico Villarreal </w:t>
      </w:r>
      <w:proofErr w:type="spellStart"/>
      <w:r w:rsidRPr="00E8047C">
        <w:rPr>
          <w:rFonts w:ascii="Times New Roman" w:eastAsia="Calibri" w:hAnsi="Times New Roman"/>
          <w:lang w:val="es-ES_tradnl"/>
        </w:rPr>
        <w:t>National</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University</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Repository</w:t>
      </w:r>
      <w:proofErr w:type="spellEnd"/>
      <w:r w:rsidRPr="00E8047C">
        <w:rPr>
          <w:rFonts w:ascii="Times New Roman" w:eastAsia="Calibri" w:hAnsi="Times New Roman"/>
          <w:lang w:val="es-ES_tradnl"/>
        </w:rPr>
        <w:t>. 2015-2020.</w:t>
      </w:r>
    </w:p>
    <w:p w:rsidR="0076049A" w:rsidRPr="00E8047C" w:rsidRDefault="0076049A" w:rsidP="00E8047C">
      <w:pPr>
        <w:pStyle w:val="Prrafodelista"/>
        <w:numPr>
          <w:ilvl w:val="0"/>
          <w:numId w:val="9"/>
        </w:numPr>
        <w:tabs>
          <w:tab w:val="left" w:pos="3952"/>
        </w:tabs>
        <w:spacing w:after="0" w:line="360" w:lineRule="auto"/>
        <w:ind w:hanging="436"/>
        <w:jc w:val="both"/>
        <w:rPr>
          <w:rFonts w:ascii="Times New Roman" w:eastAsia="Calibri" w:hAnsi="Times New Roman"/>
          <w:lang w:val="en-US"/>
        </w:rPr>
      </w:pPr>
      <w:r w:rsidRPr="00E8047C">
        <w:rPr>
          <w:rFonts w:ascii="Times New Roman" w:eastAsia="Calibri" w:hAnsi="Times New Roman"/>
          <w:lang w:val="es-ES_tradnl"/>
        </w:rPr>
        <w:t xml:space="preserve">Marrero E, </w:t>
      </w:r>
      <w:proofErr w:type="spellStart"/>
      <w:r w:rsidRPr="00E8047C">
        <w:rPr>
          <w:rFonts w:ascii="Times New Roman" w:eastAsia="Calibri" w:hAnsi="Times New Roman"/>
          <w:lang w:val="es-ES_tradnl"/>
        </w:rPr>
        <w:t>Toppes</w:t>
      </w:r>
      <w:proofErr w:type="spellEnd"/>
      <w:r w:rsidRPr="00E8047C">
        <w:rPr>
          <w:rFonts w:ascii="Times New Roman" w:eastAsia="Calibri" w:hAnsi="Times New Roman"/>
          <w:lang w:val="es-ES_tradnl"/>
        </w:rPr>
        <w:t xml:space="preserve"> M, Castellanos J. </w:t>
      </w:r>
      <w:proofErr w:type="spellStart"/>
      <w:r w:rsidRPr="00E8047C">
        <w:rPr>
          <w:rFonts w:ascii="Times New Roman" w:eastAsia="Calibri" w:hAnsi="Times New Roman"/>
          <w:lang w:val="es-ES_tradnl"/>
        </w:rPr>
        <w:t>infecção</w:t>
      </w:r>
      <w:proofErr w:type="spellEnd"/>
      <w:r w:rsidRPr="00E8047C">
        <w:rPr>
          <w:rFonts w:ascii="Times New Roman" w:eastAsia="Calibri" w:hAnsi="Times New Roman"/>
          <w:lang w:val="es-ES_tradnl"/>
        </w:rPr>
        <w:t xml:space="preserve"> do trato </w:t>
      </w:r>
      <w:proofErr w:type="spellStart"/>
      <w:r w:rsidRPr="00E8047C">
        <w:rPr>
          <w:rFonts w:ascii="Times New Roman" w:eastAsia="Calibri" w:hAnsi="Times New Roman"/>
          <w:lang w:val="es-ES_tradnl"/>
        </w:rPr>
        <w:t>urinário</w:t>
      </w:r>
      <w:proofErr w:type="spellEnd"/>
      <w:r w:rsidRPr="00E8047C">
        <w:rPr>
          <w:rFonts w:ascii="Times New Roman" w:eastAsia="Calibri" w:hAnsi="Times New Roman"/>
          <w:lang w:val="es-ES_tradnl"/>
        </w:rPr>
        <w:t xml:space="preserve"> e </w:t>
      </w:r>
      <w:proofErr w:type="spellStart"/>
      <w:r w:rsidRPr="00E8047C">
        <w:rPr>
          <w:rFonts w:ascii="Times New Roman" w:eastAsia="Calibri" w:hAnsi="Times New Roman"/>
          <w:lang w:val="es-ES_tradnl"/>
        </w:rPr>
        <w:t>resistência</w:t>
      </w:r>
      <w:proofErr w:type="spellEnd"/>
      <w:r w:rsidRPr="00E8047C">
        <w:rPr>
          <w:rFonts w:ascii="Times New Roman" w:eastAsia="Calibri" w:hAnsi="Times New Roman"/>
          <w:lang w:val="es-ES_tradnl"/>
        </w:rPr>
        <w:t xml:space="preserve"> antimicrobiana na </w:t>
      </w:r>
      <w:proofErr w:type="spellStart"/>
      <w:r w:rsidRPr="00E8047C">
        <w:rPr>
          <w:rFonts w:ascii="Times New Roman" w:eastAsia="Calibri" w:hAnsi="Times New Roman"/>
          <w:lang w:val="es-ES_tradnl"/>
        </w:rPr>
        <w:t>comunidade</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n-US"/>
        </w:rPr>
        <w:t>Scielo</w:t>
      </w:r>
      <w:proofErr w:type="spellEnd"/>
      <w:r w:rsidRPr="00E8047C">
        <w:rPr>
          <w:rFonts w:ascii="Times New Roman" w:eastAsia="Calibri" w:hAnsi="Times New Roman"/>
          <w:lang w:val="en-US"/>
        </w:rPr>
        <w:t xml:space="preserve">- </w:t>
      </w:r>
      <w:proofErr w:type="spellStart"/>
      <w:r w:rsidRPr="00E8047C">
        <w:rPr>
          <w:rFonts w:ascii="Times New Roman" w:eastAsia="Calibri" w:hAnsi="Times New Roman"/>
          <w:lang w:val="en-US"/>
        </w:rPr>
        <w:t>Jornal</w:t>
      </w:r>
      <w:proofErr w:type="spellEnd"/>
      <w:r w:rsidRPr="00E8047C">
        <w:rPr>
          <w:rFonts w:ascii="Times New Roman" w:eastAsia="Calibri" w:hAnsi="Times New Roman"/>
          <w:lang w:val="en-US"/>
        </w:rPr>
        <w:t xml:space="preserve"> </w:t>
      </w:r>
      <w:proofErr w:type="spellStart"/>
      <w:r w:rsidRPr="00E8047C">
        <w:rPr>
          <w:rFonts w:ascii="Times New Roman" w:eastAsia="Calibri" w:hAnsi="Times New Roman"/>
          <w:lang w:val="en-US"/>
        </w:rPr>
        <w:t>cubano</w:t>
      </w:r>
      <w:proofErr w:type="spellEnd"/>
      <w:r w:rsidRPr="00E8047C">
        <w:rPr>
          <w:rFonts w:ascii="Times New Roman" w:eastAsia="Calibri" w:hAnsi="Times New Roman"/>
          <w:lang w:val="en-US"/>
        </w:rPr>
        <w:t xml:space="preserve"> de </w:t>
      </w:r>
      <w:proofErr w:type="spellStart"/>
      <w:r w:rsidRPr="00E8047C">
        <w:rPr>
          <w:rFonts w:ascii="Times New Roman" w:eastAsia="Calibri" w:hAnsi="Times New Roman"/>
          <w:lang w:val="en-US"/>
        </w:rPr>
        <w:t>medicina</w:t>
      </w:r>
      <w:proofErr w:type="spellEnd"/>
      <w:r w:rsidRPr="00E8047C">
        <w:rPr>
          <w:rFonts w:ascii="Times New Roman" w:eastAsia="Calibri" w:hAnsi="Times New Roman"/>
          <w:lang w:val="en-US"/>
        </w:rPr>
        <w:t xml:space="preserve"> </w:t>
      </w:r>
      <w:proofErr w:type="spellStart"/>
      <w:r w:rsidRPr="00E8047C">
        <w:rPr>
          <w:rFonts w:ascii="Times New Roman" w:eastAsia="Calibri" w:hAnsi="Times New Roman"/>
          <w:lang w:val="en-US"/>
        </w:rPr>
        <w:t>geral</w:t>
      </w:r>
      <w:proofErr w:type="spellEnd"/>
      <w:r w:rsidRPr="00E8047C">
        <w:rPr>
          <w:rFonts w:ascii="Times New Roman" w:eastAsia="Calibri" w:hAnsi="Times New Roman"/>
          <w:lang w:val="en-US"/>
        </w:rPr>
        <w:t xml:space="preserve"> </w:t>
      </w:r>
      <w:proofErr w:type="spellStart"/>
      <w:r w:rsidRPr="00E8047C">
        <w:rPr>
          <w:rFonts w:ascii="Times New Roman" w:eastAsia="Calibri" w:hAnsi="Times New Roman"/>
          <w:lang w:val="en-US"/>
        </w:rPr>
        <w:t>abrangente</w:t>
      </w:r>
      <w:proofErr w:type="spellEnd"/>
      <w:r w:rsidRPr="00E8047C">
        <w:rPr>
          <w:rFonts w:ascii="Times New Roman" w:eastAsia="Calibri" w:hAnsi="Times New Roman"/>
          <w:lang w:val="en-US"/>
        </w:rPr>
        <w:t>. 2015</w:t>
      </w:r>
      <w:proofErr w:type="gramStart"/>
      <w:r w:rsidRPr="00E8047C">
        <w:rPr>
          <w:rFonts w:ascii="Times New Roman" w:eastAsia="Calibri" w:hAnsi="Times New Roman"/>
          <w:lang w:val="en-US"/>
        </w:rPr>
        <w:t>;</w:t>
      </w:r>
      <w:proofErr w:type="gramEnd"/>
      <w:r w:rsidRPr="00E8047C">
        <w:rPr>
          <w:rFonts w:ascii="Times New Roman" w:eastAsia="Calibri" w:hAnsi="Times New Roman"/>
          <w:lang w:val="en-US"/>
        </w:rPr>
        <w:t xml:space="preserve"> 31 (1).</w:t>
      </w:r>
    </w:p>
    <w:p w:rsidR="0076049A" w:rsidRPr="00E8047C" w:rsidRDefault="0076049A" w:rsidP="00E8047C">
      <w:pPr>
        <w:pStyle w:val="Prrafodelista"/>
        <w:numPr>
          <w:ilvl w:val="0"/>
          <w:numId w:val="9"/>
        </w:numPr>
        <w:tabs>
          <w:tab w:val="left" w:pos="3952"/>
        </w:tabs>
        <w:spacing w:after="0" w:line="360" w:lineRule="auto"/>
        <w:ind w:hanging="436"/>
        <w:jc w:val="both"/>
        <w:rPr>
          <w:rFonts w:ascii="Times New Roman" w:eastAsia="Calibri" w:hAnsi="Times New Roman"/>
          <w:lang w:val="es-ES_tradnl"/>
        </w:rPr>
      </w:pPr>
      <w:proofErr w:type="spellStart"/>
      <w:r w:rsidRPr="00E8047C">
        <w:rPr>
          <w:rFonts w:ascii="Times New Roman" w:eastAsia="Calibri" w:hAnsi="Times New Roman"/>
          <w:lang w:val="en-US"/>
        </w:rPr>
        <w:t>Stultz</w:t>
      </w:r>
      <w:proofErr w:type="spellEnd"/>
      <w:r w:rsidRPr="00E8047C">
        <w:rPr>
          <w:rFonts w:ascii="Times New Roman" w:eastAsia="Calibri" w:hAnsi="Times New Roman"/>
          <w:lang w:val="en-US"/>
        </w:rPr>
        <w:t xml:space="preserve"> J, </w:t>
      </w:r>
      <w:proofErr w:type="spellStart"/>
      <w:r w:rsidRPr="00E8047C">
        <w:rPr>
          <w:rFonts w:ascii="Times New Roman" w:eastAsia="Calibri" w:hAnsi="Times New Roman"/>
          <w:lang w:val="en-US"/>
        </w:rPr>
        <w:t>Doern</w:t>
      </w:r>
      <w:proofErr w:type="spellEnd"/>
      <w:r w:rsidRPr="00E8047C">
        <w:rPr>
          <w:rFonts w:ascii="Times New Roman" w:eastAsia="Calibri" w:hAnsi="Times New Roman"/>
          <w:lang w:val="en-US"/>
        </w:rPr>
        <w:t xml:space="preserve"> C, Godbout E. Antibiotic Resistance in Pediatric Urinary Tract Infections. </w:t>
      </w:r>
      <w:proofErr w:type="spellStart"/>
      <w:r w:rsidRPr="00E8047C">
        <w:rPr>
          <w:rFonts w:ascii="Times New Roman" w:eastAsia="Calibri" w:hAnsi="Times New Roman"/>
          <w:lang w:val="es-ES_tradnl"/>
        </w:rPr>
        <w:t>PubMed</w:t>
      </w:r>
      <w:proofErr w:type="spellEnd"/>
      <w:r w:rsidRPr="00E8047C">
        <w:rPr>
          <w:rFonts w:ascii="Times New Roman" w:eastAsia="Calibri" w:hAnsi="Times New Roman"/>
          <w:lang w:val="es-ES_tradnl"/>
        </w:rPr>
        <w:t>. 2016; 18 (40).</w:t>
      </w:r>
    </w:p>
    <w:p w:rsidR="0076049A" w:rsidRPr="00E8047C" w:rsidRDefault="0076049A" w:rsidP="00E8047C">
      <w:pPr>
        <w:pStyle w:val="Prrafodelista"/>
        <w:numPr>
          <w:ilvl w:val="0"/>
          <w:numId w:val="9"/>
        </w:numPr>
        <w:tabs>
          <w:tab w:val="left" w:pos="3952"/>
        </w:tabs>
        <w:spacing w:after="0" w:line="360" w:lineRule="auto"/>
        <w:ind w:hanging="436"/>
        <w:jc w:val="both"/>
        <w:rPr>
          <w:rFonts w:ascii="Times New Roman" w:eastAsia="Calibri" w:hAnsi="Times New Roman"/>
          <w:lang w:val="es-ES_tradnl"/>
        </w:rPr>
      </w:pPr>
      <w:r w:rsidRPr="00E8047C">
        <w:rPr>
          <w:rFonts w:ascii="Times New Roman" w:eastAsia="Calibri" w:hAnsi="Times New Roman"/>
          <w:lang w:val="es-ES_tradnl"/>
        </w:rPr>
        <w:t xml:space="preserve">I CR caro. </w:t>
      </w:r>
      <w:proofErr w:type="spellStart"/>
      <w:r w:rsidRPr="00E8047C">
        <w:rPr>
          <w:rFonts w:ascii="Times New Roman" w:eastAsia="Calibri" w:hAnsi="Times New Roman"/>
          <w:lang w:val="es-ES_tradnl"/>
        </w:rPr>
        <w:t>Padrão</w:t>
      </w:r>
      <w:proofErr w:type="spellEnd"/>
      <w:r w:rsidRPr="00E8047C">
        <w:rPr>
          <w:rFonts w:ascii="Times New Roman" w:eastAsia="Calibri" w:hAnsi="Times New Roman"/>
          <w:lang w:val="es-ES_tradnl"/>
        </w:rPr>
        <w:t xml:space="preserve"> de </w:t>
      </w:r>
      <w:proofErr w:type="spellStart"/>
      <w:r w:rsidRPr="00E8047C">
        <w:rPr>
          <w:rFonts w:ascii="Times New Roman" w:eastAsia="Calibri" w:hAnsi="Times New Roman"/>
          <w:lang w:val="es-ES_tradnl"/>
        </w:rPr>
        <w:t>resistência</w:t>
      </w:r>
      <w:proofErr w:type="spellEnd"/>
      <w:r w:rsidRPr="00E8047C">
        <w:rPr>
          <w:rFonts w:ascii="Times New Roman" w:eastAsia="Calibri" w:hAnsi="Times New Roman"/>
          <w:lang w:val="es-ES_tradnl"/>
        </w:rPr>
        <w:t xml:space="preserve"> de </w:t>
      </w:r>
      <w:proofErr w:type="spellStart"/>
      <w:r w:rsidRPr="00E8047C">
        <w:rPr>
          <w:rFonts w:ascii="Times New Roman" w:eastAsia="Calibri" w:hAnsi="Times New Roman"/>
          <w:lang w:val="es-ES_tradnl"/>
        </w:rPr>
        <w:t>Escherichia</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coli</w:t>
      </w:r>
      <w:proofErr w:type="spellEnd"/>
      <w:r w:rsidRPr="00E8047C">
        <w:rPr>
          <w:rFonts w:ascii="Times New Roman" w:eastAsia="Calibri" w:hAnsi="Times New Roman"/>
          <w:lang w:val="es-ES_tradnl"/>
        </w:rPr>
        <w:t xml:space="preserve"> em </w:t>
      </w:r>
      <w:proofErr w:type="spellStart"/>
      <w:r w:rsidRPr="00E8047C">
        <w:rPr>
          <w:rFonts w:ascii="Times New Roman" w:eastAsia="Calibri" w:hAnsi="Times New Roman"/>
          <w:lang w:val="es-ES_tradnl"/>
        </w:rPr>
        <w:t>infecções</w:t>
      </w:r>
      <w:proofErr w:type="spellEnd"/>
      <w:r w:rsidRPr="00E8047C">
        <w:rPr>
          <w:rFonts w:ascii="Times New Roman" w:eastAsia="Calibri" w:hAnsi="Times New Roman"/>
          <w:lang w:val="es-ES_tradnl"/>
        </w:rPr>
        <w:t xml:space="preserve"> do trato </w:t>
      </w:r>
      <w:proofErr w:type="spellStart"/>
      <w:r w:rsidRPr="00E8047C">
        <w:rPr>
          <w:rFonts w:ascii="Times New Roman" w:eastAsia="Calibri" w:hAnsi="Times New Roman"/>
          <w:lang w:val="es-ES_tradnl"/>
        </w:rPr>
        <w:t>urinário</w:t>
      </w:r>
      <w:proofErr w:type="spellEnd"/>
      <w:r w:rsidRPr="00E8047C">
        <w:rPr>
          <w:rFonts w:ascii="Times New Roman" w:eastAsia="Calibri" w:hAnsi="Times New Roman"/>
          <w:lang w:val="es-ES_tradnl"/>
        </w:rPr>
        <w:t xml:space="preserve"> em pacientes de </w:t>
      </w:r>
      <w:proofErr w:type="spellStart"/>
      <w:r w:rsidRPr="00E8047C">
        <w:rPr>
          <w:rFonts w:ascii="Times New Roman" w:eastAsia="Calibri" w:hAnsi="Times New Roman"/>
          <w:lang w:val="es-ES_tradnl"/>
        </w:rPr>
        <w:t>um</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mês</w:t>
      </w:r>
      <w:proofErr w:type="spellEnd"/>
      <w:r w:rsidRPr="00E8047C">
        <w:rPr>
          <w:rFonts w:ascii="Times New Roman" w:eastAsia="Calibri" w:hAnsi="Times New Roman"/>
          <w:lang w:val="es-ES_tradnl"/>
        </w:rPr>
        <w:t xml:space="preserve"> a 6 </w:t>
      </w:r>
      <w:proofErr w:type="spellStart"/>
      <w:r w:rsidRPr="00E8047C">
        <w:rPr>
          <w:rFonts w:ascii="Times New Roman" w:eastAsia="Calibri" w:hAnsi="Times New Roman"/>
          <w:lang w:val="es-ES_tradnl"/>
        </w:rPr>
        <w:t>anos</w:t>
      </w:r>
      <w:proofErr w:type="spellEnd"/>
      <w:r w:rsidRPr="00E8047C">
        <w:rPr>
          <w:rFonts w:ascii="Times New Roman" w:eastAsia="Calibri" w:hAnsi="Times New Roman"/>
          <w:lang w:val="es-ES_tradnl"/>
        </w:rPr>
        <w:t xml:space="preserve">, no </w:t>
      </w:r>
      <w:proofErr w:type="spellStart"/>
      <w:r w:rsidRPr="00E8047C">
        <w:rPr>
          <w:rFonts w:ascii="Times New Roman" w:eastAsia="Calibri" w:hAnsi="Times New Roman"/>
          <w:lang w:val="es-ES_tradnl"/>
        </w:rPr>
        <w:t>serviço</w:t>
      </w:r>
      <w:proofErr w:type="spellEnd"/>
      <w:r w:rsidRPr="00E8047C">
        <w:rPr>
          <w:rFonts w:ascii="Times New Roman" w:eastAsia="Calibri" w:hAnsi="Times New Roman"/>
          <w:lang w:val="es-ES_tradnl"/>
        </w:rPr>
        <w:t xml:space="preserve"> de </w:t>
      </w:r>
      <w:proofErr w:type="spellStart"/>
      <w:r w:rsidRPr="00E8047C">
        <w:rPr>
          <w:rFonts w:ascii="Times New Roman" w:eastAsia="Calibri" w:hAnsi="Times New Roman"/>
          <w:lang w:val="es-ES_tradnl"/>
        </w:rPr>
        <w:t>internação</w:t>
      </w:r>
      <w:proofErr w:type="spellEnd"/>
      <w:r w:rsidRPr="00E8047C">
        <w:rPr>
          <w:rFonts w:ascii="Times New Roman" w:eastAsia="Calibri" w:hAnsi="Times New Roman"/>
          <w:lang w:val="es-ES_tradnl"/>
        </w:rPr>
        <w:t xml:space="preserve"> de </w:t>
      </w:r>
      <w:proofErr w:type="spellStart"/>
      <w:r w:rsidRPr="00E8047C">
        <w:rPr>
          <w:rFonts w:ascii="Times New Roman" w:eastAsia="Calibri" w:hAnsi="Times New Roman"/>
          <w:lang w:val="es-ES_tradnl"/>
        </w:rPr>
        <w:t>um</w:t>
      </w:r>
      <w:proofErr w:type="spellEnd"/>
      <w:r w:rsidRPr="00E8047C">
        <w:rPr>
          <w:rFonts w:ascii="Times New Roman" w:eastAsia="Calibri" w:hAnsi="Times New Roman"/>
          <w:lang w:val="es-ES_tradnl"/>
        </w:rPr>
        <w:t xml:space="preserve"> centro de </w:t>
      </w:r>
      <w:proofErr w:type="spellStart"/>
      <w:r w:rsidRPr="00E8047C">
        <w:rPr>
          <w:rFonts w:ascii="Times New Roman" w:eastAsia="Calibri" w:hAnsi="Times New Roman"/>
          <w:lang w:val="es-ES_tradnl"/>
        </w:rPr>
        <w:t>saúde</w:t>
      </w:r>
      <w:proofErr w:type="spellEnd"/>
      <w:r w:rsidRPr="00E8047C">
        <w:rPr>
          <w:rFonts w:ascii="Times New Roman" w:eastAsia="Calibri" w:hAnsi="Times New Roman"/>
          <w:lang w:val="es-ES_tradnl"/>
        </w:rPr>
        <w:t xml:space="preserve"> de segundo </w:t>
      </w:r>
      <w:proofErr w:type="spellStart"/>
      <w:r w:rsidRPr="00E8047C">
        <w:rPr>
          <w:rFonts w:ascii="Times New Roman" w:eastAsia="Calibri" w:hAnsi="Times New Roman"/>
          <w:lang w:val="es-ES_tradnl"/>
        </w:rPr>
        <w:t>nível</w:t>
      </w:r>
      <w:proofErr w:type="spellEnd"/>
      <w:r w:rsidRPr="00E8047C">
        <w:rPr>
          <w:rFonts w:ascii="Times New Roman" w:eastAsia="Calibri" w:hAnsi="Times New Roman"/>
          <w:lang w:val="es-ES_tradnl"/>
        </w:rPr>
        <w:t xml:space="preserve">, na </w:t>
      </w:r>
      <w:proofErr w:type="spellStart"/>
      <w:r w:rsidRPr="00E8047C">
        <w:rPr>
          <w:rFonts w:ascii="Times New Roman" w:eastAsia="Calibri" w:hAnsi="Times New Roman"/>
          <w:lang w:val="es-ES_tradnl"/>
        </w:rPr>
        <w:t>cidade</w:t>
      </w:r>
      <w:proofErr w:type="spellEnd"/>
      <w:r w:rsidRPr="00E8047C">
        <w:rPr>
          <w:rFonts w:ascii="Times New Roman" w:eastAsia="Calibri" w:hAnsi="Times New Roman"/>
          <w:lang w:val="es-ES_tradnl"/>
        </w:rPr>
        <w:t xml:space="preserve"> de Barranquilla, entre </w:t>
      </w:r>
      <w:proofErr w:type="spellStart"/>
      <w:r w:rsidRPr="00E8047C">
        <w:rPr>
          <w:rFonts w:ascii="Times New Roman" w:eastAsia="Calibri" w:hAnsi="Times New Roman"/>
          <w:lang w:val="es-ES_tradnl"/>
        </w:rPr>
        <w:t>outubro</w:t>
      </w:r>
      <w:proofErr w:type="spellEnd"/>
      <w:r w:rsidRPr="00E8047C">
        <w:rPr>
          <w:rFonts w:ascii="Times New Roman" w:eastAsia="Calibri" w:hAnsi="Times New Roman"/>
          <w:lang w:val="es-ES_tradnl"/>
        </w:rPr>
        <w:t xml:space="preserve"> de 2018. </w:t>
      </w:r>
      <w:proofErr w:type="spellStart"/>
      <w:r w:rsidRPr="00E8047C">
        <w:rPr>
          <w:rFonts w:ascii="Times New Roman" w:eastAsia="Calibri" w:hAnsi="Times New Roman"/>
          <w:lang w:val="es-ES_tradnl"/>
        </w:rPr>
        <w:t>Repositório</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Universitário</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Simon</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Bolivar</w:t>
      </w:r>
      <w:proofErr w:type="spellEnd"/>
      <w:r w:rsidRPr="00E8047C">
        <w:rPr>
          <w:rFonts w:ascii="Times New Roman" w:eastAsia="Calibri" w:hAnsi="Times New Roman"/>
          <w:lang w:val="es-ES_tradnl"/>
        </w:rPr>
        <w:t>. .</w:t>
      </w:r>
    </w:p>
    <w:p w:rsidR="0076049A" w:rsidRPr="00E8047C" w:rsidRDefault="0076049A" w:rsidP="00E8047C">
      <w:pPr>
        <w:pStyle w:val="Prrafodelista"/>
        <w:numPr>
          <w:ilvl w:val="0"/>
          <w:numId w:val="9"/>
        </w:numPr>
        <w:tabs>
          <w:tab w:val="left" w:pos="3952"/>
        </w:tabs>
        <w:spacing w:after="0" w:line="360" w:lineRule="auto"/>
        <w:ind w:hanging="436"/>
        <w:jc w:val="both"/>
        <w:rPr>
          <w:rFonts w:ascii="Times New Roman" w:eastAsia="Calibri" w:hAnsi="Times New Roman"/>
          <w:lang w:val="es-ES_tradnl"/>
        </w:rPr>
      </w:pPr>
      <w:proofErr w:type="spellStart"/>
      <w:r w:rsidRPr="00E8047C">
        <w:rPr>
          <w:rFonts w:ascii="Times New Roman" w:eastAsia="Calibri" w:hAnsi="Times New Roman"/>
          <w:lang w:val="es-ES_tradnl"/>
        </w:rPr>
        <w:t>Océn</w:t>
      </w:r>
      <w:proofErr w:type="spellEnd"/>
      <w:r w:rsidRPr="00E8047C">
        <w:rPr>
          <w:rFonts w:ascii="Times New Roman" w:eastAsia="Calibri" w:hAnsi="Times New Roman"/>
          <w:lang w:val="es-ES_tradnl"/>
        </w:rPr>
        <w:t xml:space="preserve"> D, Corredor J. </w:t>
      </w:r>
      <w:proofErr w:type="spellStart"/>
      <w:r w:rsidRPr="00E8047C">
        <w:rPr>
          <w:rFonts w:ascii="Times New Roman" w:eastAsia="Calibri" w:hAnsi="Times New Roman"/>
          <w:lang w:val="es-ES_tradnl"/>
        </w:rPr>
        <w:t>Infecção</w:t>
      </w:r>
      <w:proofErr w:type="spellEnd"/>
      <w:r w:rsidRPr="00E8047C">
        <w:rPr>
          <w:rFonts w:ascii="Times New Roman" w:eastAsia="Calibri" w:hAnsi="Times New Roman"/>
          <w:lang w:val="es-ES_tradnl"/>
        </w:rPr>
        <w:t xml:space="preserve"> do trato </w:t>
      </w:r>
      <w:proofErr w:type="spellStart"/>
      <w:r w:rsidRPr="00E8047C">
        <w:rPr>
          <w:rFonts w:ascii="Times New Roman" w:eastAsia="Calibri" w:hAnsi="Times New Roman"/>
          <w:lang w:val="es-ES_tradnl"/>
        </w:rPr>
        <w:t>urinário</w:t>
      </w:r>
      <w:proofErr w:type="spellEnd"/>
      <w:r w:rsidRPr="00E8047C">
        <w:rPr>
          <w:rFonts w:ascii="Times New Roman" w:eastAsia="Calibri" w:hAnsi="Times New Roman"/>
          <w:lang w:val="es-ES_tradnl"/>
        </w:rPr>
        <w:t xml:space="preserve"> em pacientes pediátricos no Hospital Bosa II. </w:t>
      </w:r>
      <w:proofErr w:type="spellStart"/>
      <w:r w:rsidRPr="00E8047C">
        <w:rPr>
          <w:rFonts w:ascii="Times New Roman" w:eastAsia="Calibri" w:hAnsi="Times New Roman"/>
          <w:lang w:val="es-ES_tradnl"/>
        </w:rPr>
        <w:t>Repositório</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Universidade</w:t>
      </w:r>
      <w:proofErr w:type="spellEnd"/>
      <w:r w:rsidRPr="00E8047C">
        <w:rPr>
          <w:rFonts w:ascii="Times New Roman" w:eastAsia="Calibri" w:hAnsi="Times New Roman"/>
          <w:lang w:val="es-ES_tradnl"/>
        </w:rPr>
        <w:t xml:space="preserve"> de </w:t>
      </w:r>
      <w:proofErr w:type="spellStart"/>
      <w:r w:rsidRPr="00E8047C">
        <w:rPr>
          <w:rFonts w:ascii="Times New Roman" w:eastAsia="Calibri" w:hAnsi="Times New Roman"/>
          <w:lang w:val="es-ES_tradnl"/>
        </w:rPr>
        <w:t>ciências</w:t>
      </w:r>
      <w:proofErr w:type="spellEnd"/>
      <w:r w:rsidRPr="00E8047C">
        <w:rPr>
          <w:rFonts w:ascii="Times New Roman" w:eastAsia="Calibri" w:hAnsi="Times New Roman"/>
          <w:lang w:val="es-ES_tradnl"/>
        </w:rPr>
        <w:t xml:space="preserve"> aplicadas e </w:t>
      </w:r>
      <w:proofErr w:type="spellStart"/>
      <w:r w:rsidRPr="00E8047C">
        <w:rPr>
          <w:rFonts w:ascii="Times New Roman" w:eastAsia="Calibri" w:hAnsi="Times New Roman"/>
          <w:lang w:val="es-ES_tradnl"/>
        </w:rPr>
        <w:t>ambientais</w:t>
      </w:r>
      <w:proofErr w:type="spellEnd"/>
      <w:r w:rsidRPr="00E8047C">
        <w:rPr>
          <w:rFonts w:ascii="Times New Roman" w:eastAsia="Calibri" w:hAnsi="Times New Roman"/>
          <w:lang w:val="es-ES_tradnl"/>
        </w:rPr>
        <w:t>. 2015</w:t>
      </w:r>
    </w:p>
    <w:p w:rsidR="0076049A" w:rsidRPr="00E8047C" w:rsidRDefault="0076049A" w:rsidP="00E8047C">
      <w:pPr>
        <w:pStyle w:val="Prrafodelista"/>
        <w:numPr>
          <w:ilvl w:val="0"/>
          <w:numId w:val="9"/>
        </w:numPr>
        <w:tabs>
          <w:tab w:val="left" w:pos="3952"/>
        </w:tabs>
        <w:spacing w:after="0" w:line="360" w:lineRule="auto"/>
        <w:ind w:hanging="436"/>
        <w:jc w:val="both"/>
        <w:rPr>
          <w:rFonts w:ascii="Times New Roman" w:eastAsia="Calibri" w:hAnsi="Times New Roman"/>
          <w:lang w:val="es-ES_tradnl"/>
        </w:rPr>
      </w:pPr>
      <w:r w:rsidRPr="00E8047C">
        <w:rPr>
          <w:rFonts w:ascii="Times New Roman" w:eastAsia="Calibri" w:hAnsi="Times New Roman"/>
          <w:lang w:val="es-ES_tradnl"/>
        </w:rPr>
        <w:t xml:space="preserve">Guerrero B, Mercado U, </w:t>
      </w:r>
      <w:proofErr w:type="spellStart"/>
      <w:r w:rsidRPr="00E8047C">
        <w:rPr>
          <w:rFonts w:ascii="Times New Roman" w:eastAsia="Calibri" w:hAnsi="Times New Roman"/>
          <w:lang w:val="es-ES_tradnl"/>
        </w:rPr>
        <w:t>Luévanos</w:t>
      </w:r>
      <w:proofErr w:type="spellEnd"/>
      <w:r w:rsidRPr="00E8047C">
        <w:rPr>
          <w:rFonts w:ascii="Times New Roman" w:eastAsia="Calibri" w:hAnsi="Times New Roman"/>
          <w:lang w:val="es-ES_tradnl"/>
        </w:rPr>
        <w:t xml:space="preserve"> V, Arce A, </w:t>
      </w:r>
      <w:proofErr w:type="spellStart"/>
      <w:r w:rsidRPr="00E8047C">
        <w:rPr>
          <w:rFonts w:ascii="Times New Roman" w:eastAsia="Calibri" w:hAnsi="Times New Roman"/>
          <w:lang w:val="es-ES_tradnl"/>
        </w:rPr>
        <w:t>Hernadez</w:t>
      </w:r>
      <w:proofErr w:type="spellEnd"/>
      <w:r w:rsidRPr="00E8047C">
        <w:rPr>
          <w:rFonts w:ascii="Times New Roman" w:eastAsia="Calibri" w:hAnsi="Times New Roman"/>
          <w:lang w:val="es-ES_tradnl"/>
        </w:rPr>
        <w:t xml:space="preserve"> A, </w:t>
      </w:r>
      <w:proofErr w:type="spellStart"/>
      <w:r w:rsidRPr="00E8047C">
        <w:rPr>
          <w:rFonts w:ascii="Times New Roman" w:eastAsia="Calibri" w:hAnsi="Times New Roman"/>
          <w:lang w:val="es-ES_tradnl"/>
        </w:rPr>
        <w:t>Ulin</w:t>
      </w:r>
      <w:proofErr w:type="spellEnd"/>
      <w:r w:rsidRPr="00E8047C">
        <w:rPr>
          <w:rFonts w:ascii="Times New Roman" w:eastAsia="Calibri" w:hAnsi="Times New Roman"/>
          <w:lang w:val="es-ES_tradnl"/>
        </w:rPr>
        <w:t xml:space="preserve"> O. </w:t>
      </w:r>
      <w:proofErr w:type="spellStart"/>
      <w:r w:rsidRPr="00E8047C">
        <w:rPr>
          <w:rFonts w:ascii="Times New Roman" w:eastAsia="Calibri" w:hAnsi="Times New Roman"/>
          <w:lang w:val="es-ES_tradnl"/>
        </w:rPr>
        <w:t>Escherichia</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coli</w:t>
      </w:r>
      <w:proofErr w:type="spellEnd"/>
      <w:r w:rsidRPr="00E8047C">
        <w:rPr>
          <w:rFonts w:ascii="Times New Roman" w:eastAsia="Calibri" w:hAnsi="Times New Roman"/>
          <w:lang w:val="es-ES_tradnl"/>
        </w:rPr>
        <w:t xml:space="preserve"> e </w:t>
      </w:r>
      <w:proofErr w:type="spellStart"/>
      <w:r w:rsidRPr="00E8047C">
        <w:rPr>
          <w:rFonts w:ascii="Times New Roman" w:eastAsia="Calibri" w:hAnsi="Times New Roman"/>
          <w:lang w:val="es-ES_tradnl"/>
        </w:rPr>
        <w:t>seu</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padrão</w:t>
      </w:r>
      <w:proofErr w:type="spellEnd"/>
      <w:r w:rsidRPr="00E8047C">
        <w:rPr>
          <w:rFonts w:ascii="Times New Roman" w:eastAsia="Calibri" w:hAnsi="Times New Roman"/>
          <w:lang w:val="es-ES_tradnl"/>
        </w:rPr>
        <w:t xml:space="preserve"> de </w:t>
      </w:r>
      <w:proofErr w:type="spellStart"/>
      <w:r w:rsidRPr="00E8047C">
        <w:rPr>
          <w:rFonts w:ascii="Times New Roman" w:eastAsia="Calibri" w:hAnsi="Times New Roman"/>
          <w:lang w:val="es-ES_tradnl"/>
        </w:rPr>
        <w:t>resistência</w:t>
      </w:r>
      <w:proofErr w:type="spellEnd"/>
      <w:r w:rsidRPr="00E8047C">
        <w:rPr>
          <w:rFonts w:ascii="Times New Roman" w:eastAsia="Calibri" w:hAnsi="Times New Roman"/>
          <w:lang w:val="es-ES_tradnl"/>
        </w:rPr>
        <w:t xml:space="preserve"> em culturas de </w:t>
      </w:r>
      <w:proofErr w:type="spellStart"/>
      <w:r w:rsidRPr="00E8047C">
        <w:rPr>
          <w:rFonts w:ascii="Times New Roman" w:eastAsia="Calibri" w:hAnsi="Times New Roman"/>
          <w:lang w:val="es-ES_tradnl"/>
        </w:rPr>
        <w:t>urina</w:t>
      </w:r>
      <w:proofErr w:type="spellEnd"/>
      <w:r w:rsidRPr="00E8047C">
        <w:rPr>
          <w:rFonts w:ascii="Times New Roman" w:eastAsia="Calibri" w:hAnsi="Times New Roman"/>
          <w:lang w:val="es-ES_tradnl"/>
        </w:rPr>
        <w:t xml:space="preserve"> de pacientes pediátricos </w:t>
      </w:r>
      <w:proofErr w:type="spellStart"/>
      <w:r w:rsidRPr="00E8047C">
        <w:rPr>
          <w:rFonts w:ascii="Times New Roman" w:eastAsia="Calibri" w:hAnsi="Times New Roman"/>
          <w:lang w:val="es-ES_tradnl"/>
        </w:rPr>
        <w:t>com</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infecção</w:t>
      </w:r>
      <w:proofErr w:type="spellEnd"/>
      <w:r w:rsidRPr="00E8047C">
        <w:rPr>
          <w:rFonts w:ascii="Times New Roman" w:eastAsia="Calibri" w:hAnsi="Times New Roman"/>
          <w:lang w:val="es-ES_tradnl"/>
        </w:rPr>
        <w:t xml:space="preserve"> do trato </w:t>
      </w:r>
      <w:proofErr w:type="spellStart"/>
      <w:r w:rsidRPr="00E8047C">
        <w:rPr>
          <w:rFonts w:ascii="Times New Roman" w:eastAsia="Calibri" w:hAnsi="Times New Roman"/>
          <w:lang w:val="es-ES_tradnl"/>
        </w:rPr>
        <w:t>urinário</w:t>
      </w:r>
      <w:proofErr w:type="spellEnd"/>
      <w:r w:rsidRPr="00E8047C">
        <w:rPr>
          <w:rFonts w:ascii="Times New Roman" w:eastAsia="Calibri" w:hAnsi="Times New Roman"/>
          <w:lang w:val="es-ES_tradnl"/>
        </w:rPr>
        <w:t xml:space="preserve"> em </w:t>
      </w:r>
      <w:proofErr w:type="spellStart"/>
      <w:r w:rsidRPr="00E8047C">
        <w:rPr>
          <w:rFonts w:ascii="Times New Roman" w:eastAsia="Calibri" w:hAnsi="Times New Roman"/>
          <w:lang w:val="es-ES_tradnl"/>
        </w:rPr>
        <w:t>um</w:t>
      </w:r>
      <w:proofErr w:type="spellEnd"/>
      <w:r w:rsidRPr="00E8047C">
        <w:rPr>
          <w:rFonts w:ascii="Times New Roman" w:eastAsia="Calibri" w:hAnsi="Times New Roman"/>
          <w:lang w:val="es-ES_tradnl"/>
        </w:rPr>
        <w:t xml:space="preserve"> hospital em. 2016</w:t>
      </w:r>
    </w:p>
    <w:p w:rsidR="0076049A" w:rsidRPr="00E8047C" w:rsidRDefault="0076049A" w:rsidP="00E8047C">
      <w:pPr>
        <w:pStyle w:val="Prrafodelista"/>
        <w:numPr>
          <w:ilvl w:val="0"/>
          <w:numId w:val="9"/>
        </w:numPr>
        <w:tabs>
          <w:tab w:val="left" w:pos="3952"/>
        </w:tabs>
        <w:spacing w:after="0" w:line="360" w:lineRule="auto"/>
        <w:ind w:hanging="436"/>
        <w:jc w:val="both"/>
        <w:rPr>
          <w:rFonts w:ascii="Times New Roman" w:eastAsia="Calibri" w:hAnsi="Times New Roman"/>
          <w:lang w:val="es-ES_tradnl"/>
        </w:rPr>
      </w:pPr>
      <w:r w:rsidRPr="00E8047C">
        <w:rPr>
          <w:rFonts w:ascii="Times New Roman" w:eastAsia="Calibri" w:hAnsi="Times New Roman"/>
          <w:lang w:val="es-ES_tradnl"/>
        </w:rPr>
        <w:t xml:space="preserve">Margarita PARA MRGSAG. </w:t>
      </w:r>
      <w:proofErr w:type="spellStart"/>
      <w:r w:rsidRPr="00E8047C">
        <w:rPr>
          <w:rFonts w:ascii="Times New Roman" w:eastAsia="Calibri" w:hAnsi="Times New Roman"/>
          <w:lang w:val="es-ES_tradnl"/>
        </w:rPr>
        <w:t>Infecção</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Urinária</w:t>
      </w:r>
      <w:proofErr w:type="spellEnd"/>
      <w:r w:rsidRPr="00E8047C">
        <w:rPr>
          <w:rFonts w:ascii="Times New Roman" w:eastAsia="Calibri" w:hAnsi="Times New Roman"/>
          <w:lang w:val="es-ES_tradnl"/>
        </w:rPr>
        <w:t xml:space="preserve"> em </w:t>
      </w:r>
      <w:proofErr w:type="spellStart"/>
      <w:r w:rsidRPr="00E8047C">
        <w:rPr>
          <w:rFonts w:ascii="Times New Roman" w:eastAsia="Calibri" w:hAnsi="Times New Roman"/>
          <w:lang w:val="es-ES_tradnl"/>
        </w:rPr>
        <w:t>Pediatria</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Repertório</w:t>
      </w:r>
      <w:proofErr w:type="spellEnd"/>
      <w:r w:rsidRPr="00E8047C">
        <w:rPr>
          <w:rFonts w:ascii="Times New Roman" w:eastAsia="Calibri" w:hAnsi="Times New Roman"/>
          <w:lang w:val="es-ES_tradnl"/>
        </w:rPr>
        <w:t xml:space="preserve"> de Medicina e </w:t>
      </w:r>
      <w:proofErr w:type="spellStart"/>
      <w:r w:rsidRPr="00E8047C">
        <w:rPr>
          <w:rFonts w:ascii="Times New Roman" w:eastAsia="Calibri" w:hAnsi="Times New Roman"/>
          <w:lang w:val="es-ES_tradnl"/>
        </w:rPr>
        <w:t>Cirurgia</w:t>
      </w:r>
      <w:proofErr w:type="spellEnd"/>
      <w:r w:rsidRPr="00E8047C">
        <w:rPr>
          <w:rFonts w:ascii="Times New Roman" w:eastAsia="Calibri" w:hAnsi="Times New Roman"/>
          <w:lang w:val="es-ES_tradnl"/>
        </w:rPr>
        <w:t>. 2015; 24 (2).</w:t>
      </w:r>
    </w:p>
    <w:p w:rsidR="0076049A" w:rsidRPr="00E8047C" w:rsidRDefault="0076049A" w:rsidP="00E8047C">
      <w:pPr>
        <w:pStyle w:val="Prrafodelista"/>
        <w:numPr>
          <w:ilvl w:val="0"/>
          <w:numId w:val="9"/>
        </w:numPr>
        <w:tabs>
          <w:tab w:val="left" w:pos="3952"/>
        </w:tabs>
        <w:spacing w:after="0" w:line="360" w:lineRule="auto"/>
        <w:ind w:hanging="436"/>
        <w:jc w:val="both"/>
        <w:rPr>
          <w:rFonts w:ascii="Times New Roman" w:eastAsia="Calibri" w:hAnsi="Times New Roman"/>
          <w:lang w:val="es-ES_tradnl"/>
        </w:rPr>
      </w:pPr>
      <w:proofErr w:type="spellStart"/>
      <w:r w:rsidRPr="00E8047C">
        <w:rPr>
          <w:rFonts w:ascii="Times New Roman" w:eastAsia="Calibri" w:hAnsi="Times New Roman"/>
          <w:lang w:val="es-ES_tradnl"/>
        </w:rPr>
        <w:t>Wurpel</w:t>
      </w:r>
      <w:proofErr w:type="spellEnd"/>
      <w:r w:rsidRPr="00E8047C">
        <w:rPr>
          <w:rFonts w:ascii="Times New Roman" w:eastAsia="Calibri" w:hAnsi="Times New Roman"/>
          <w:lang w:val="es-ES_tradnl"/>
        </w:rPr>
        <w:t xml:space="preserve"> D, </w:t>
      </w:r>
      <w:proofErr w:type="spellStart"/>
      <w:r w:rsidRPr="00E8047C">
        <w:rPr>
          <w:rFonts w:ascii="Times New Roman" w:eastAsia="Calibri" w:hAnsi="Times New Roman"/>
          <w:lang w:val="es-ES_tradnl"/>
        </w:rPr>
        <w:t>Totsika</w:t>
      </w:r>
      <w:proofErr w:type="spellEnd"/>
      <w:r w:rsidRPr="00E8047C">
        <w:rPr>
          <w:rFonts w:ascii="Times New Roman" w:eastAsia="Calibri" w:hAnsi="Times New Roman"/>
          <w:lang w:val="es-ES_tradnl"/>
        </w:rPr>
        <w:t xml:space="preserve"> M, </w:t>
      </w:r>
      <w:proofErr w:type="spellStart"/>
      <w:r w:rsidRPr="00E8047C">
        <w:rPr>
          <w:rFonts w:ascii="Times New Roman" w:eastAsia="Calibri" w:hAnsi="Times New Roman"/>
          <w:lang w:val="es-ES_tradnl"/>
        </w:rPr>
        <w:t>Allsopp</w:t>
      </w:r>
      <w:proofErr w:type="spellEnd"/>
      <w:r w:rsidRPr="00E8047C">
        <w:rPr>
          <w:rFonts w:ascii="Times New Roman" w:eastAsia="Calibri" w:hAnsi="Times New Roman"/>
          <w:lang w:val="es-ES_tradnl"/>
        </w:rPr>
        <w:t xml:space="preserve"> L, </w:t>
      </w:r>
      <w:proofErr w:type="spellStart"/>
      <w:r w:rsidRPr="00E8047C">
        <w:rPr>
          <w:rFonts w:ascii="Times New Roman" w:eastAsia="Calibri" w:hAnsi="Times New Roman"/>
          <w:lang w:val="es-ES_tradnl"/>
        </w:rPr>
        <w:t>Webb</w:t>
      </w:r>
      <w:proofErr w:type="spellEnd"/>
      <w:r w:rsidRPr="00E8047C">
        <w:rPr>
          <w:rFonts w:ascii="Times New Roman" w:eastAsia="Calibri" w:hAnsi="Times New Roman"/>
          <w:lang w:val="es-ES_tradnl"/>
        </w:rPr>
        <w:t xml:space="preserve"> R, Moriel D, </w:t>
      </w:r>
      <w:proofErr w:type="spellStart"/>
      <w:r w:rsidRPr="00E8047C">
        <w:rPr>
          <w:rFonts w:ascii="Times New Roman" w:eastAsia="Calibri" w:hAnsi="Times New Roman"/>
          <w:lang w:val="es-ES_tradnl"/>
        </w:rPr>
        <w:t>Schembri</w:t>
      </w:r>
      <w:proofErr w:type="spellEnd"/>
      <w:r w:rsidRPr="00E8047C">
        <w:rPr>
          <w:rFonts w:ascii="Times New Roman" w:eastAsia="Calibri" w:hAnsi="Times New Roman"/>
          <w:lang w:val="es-ES_tradnl"/>
        </w:rPr>
        <w:t xml:space="preserve"> M. </w:t>
      </w:r>
      <w:proofErr w:type="spellStart"/>
      <w:r w:rsidRPr="00E8047C">
        <w:rPr>
          <w:rFonts w:ascii="Times New Roman" w:eastAsia="Calibri" w:hAnsi="Times New Roman"/>
          <w:lang w:val="es-ES_tradnl"/>
        </w:rPr>
        <w:t>Proteômica</w:t>
      </w:r>
      <w:proofErr w:type="spellEnd"/>
      <w:r w:rsidRPr="00E8047C">
        <w:rPr>
          <w:rFonts w:ascii="Times New Roman" w:eastAsia="Calibri" w:hAnsi="Times New Roman"/>
          <w:lang w:val="es-ES_tradnl"/>
        </w:rPr>
        <w:t xml:space="preserve"> comparativa de </w:t>
      </w:r>
      <w:proofErr w:type="spellStart"/>
      <w:r w:rsidRPr="00E8047C">
        <w:rPr>
          <w:rFonts w:ascii="Times New Roman" w:eastAsia="Calibri" w:hAnsi="Times New Roman"/>
          <w:lang w:val="es-ES_tradnl"/>
        </w:rPr>
        <w:t>Escherichia</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coli</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uropatogênica</w:t>
      </w:r>
      <w:proofErr w:type="spellEnd"/>
      <w:r w:rsidRPr="00E8047C">
        <w:rPr>
          <w:rFonts w:ascii="Times New Roman" w:eastAsia="Calibri" w:hAnsi="Times New Roman"/>
          <w:lang w:val="es-ES_tradnl"/>
        </w:rPr>
        <w:t xml:space="preserve"> durante o </w:t>
      </w:r>
      <w:proofErr w:type="spellStart"/>
      <w:r w:rsidRPr="00E8047C">
        <w:rPr>
          <w:rFonts w:ascii="Times New Roman" w:eastAsia="Calibri" w:hAnsi="Times New Roman"/>
          <w:lang w:val="es-ES_tradnl"/>
        </w:rPr>
        <w:t>crescimento</w:t>
      </w:r>
      <w:proofErr w:type="spellEnd"/>
      <w:r w:rsidRPr="00E8047C">
        <w:rPr>
          <w:rFonts w:ascii="Times New Roman" w:eastAsia="Calibri" w:hAnsi="Times New Roman"/>
          <w:lang w:val="es-ES_tradnl"/>
        </w:rPr>
        <w:t xml:space="preserve"> na </w:t>
      </w:r>
      <w:proofErr w:type="spellStart"/>
      <w:r w:rsidRPr="00E8047C">
        <w:rPr>
          <w:rFonts w:ascii="Times New Roman" w:eastAsia="Calibri" w:hAnsi="Times New Roman"/>
          <w:lang w:val="es-ES_tradnl"/>
        </w:rPr>
        <w:t>urina</w:t>
      </w:r>
      <w:proofErr w:type="spellEnd"/>
      <w:r w:rsidRPr="00E8047C">
        <w:rPr>
          <w:rFonts w:ascii="Times New Roman" w:eastAsia="Calibri" w:hAnsi="Times New Roman"/>
          <w:lang w:val="es-ES_tradnl"/>
        </w:rPr>
        <w:t xml:space="preserve"> humana identifica </w:t>
      </w:r>
      <w:proofErr w:type="spellStart"/>
      <w:r w:rsidRPr="00E8047C">
        <w:rPr>
          <w:rFonts w:ascii="Times New Roman" w:eastAsia="Calibri" w:hAnsi="Times New Roman"/>
          <w:lang w:val="es-ES_tradnl"/>
        </w:rPr>
        <w:t>fímbrias</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semelhantes</w:t>
      </w:r>
      <w:proofErr w:type="spellEnd"/>
      <w:r w:rsidRPr="00E8047C">
        <w:rPr>
          <w:rFonts w:ascii="Times New Roman" w:eastAsia="Calibri" w:hAnsi="Times New Roman"/>
          <w:lang w:val="es-ES_tradnl"/>
        </w:rPr>
        <w:t xml:space="preserve"> a UCA (UCL) como </w:t>
      </w:r>
      <w:proofErr w:type="spellStart"/>
      <w:r w:rsidRPr="00E8047C">
        <w:rPr>
          <w:rFonts w:ascii="Times New Roman" w:eastAsia="Calibri" w:hAnsi="Times New Roman"/>
          <w:lang w:val="es-ES_tradnl"/>
        </w:rPr>
        <w:t>um</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fator</w:t>
      </w:r>
      <w:proofErr w:type="spellEnd"/>
      <w:r w:rsidRPr="00E8047C">
        <w:rPr>
          <w:rFonts w:ascii="Times New Roman" w:eastAsia="Calibri" w:hAnsi="Times New Roman"/>
          <w:lang w:val="es-ES_tradnl"/>
        </w:rPr>
        <w:t xml:space="preserve"> de </w:t>
      </w:r>
      <w:proofErr w:type="spellStart"/>
      <w:r w:rsidRPr="00E8047C">
        <w:rPr>
          <w:rFonts w:ascii="Times New Roman" w:eastAsia="Calibri" w:hAnsi="Times New Roman"/>
          <w:lang w:val="es-ES_tradnl"/>
        </w:rPr>
        <w:t>aderência</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envolvido</w:t>
      </w:r>
      <w:proofErr w:type="spellEnd"/>
      <w:r w:rsidRPr="00E8047C">
        <w:rPr>
          <w:rFonts w:ascii="Times New Roman" w:eastAsia="Calibri" w:hAnsi="Times New Roman"/>
          <w:lang w:val="es-ES_tradnl"/>
        </w:rPr>
        <w:t xml:space="preserve"> na </w:t>
      </w:r>
      <w:proofErr w:type="spellStart"/>
      <w:r w:rsidRPr="00E8047C">
        <w:rPr>
          <w:rFonts w:ascii="Times New Roman" w:eastAsia="Calibri" w:hAnsi="Times New Roman"/>
          <w:lang w:val="es-ES_tradnl"/>
        </w:rPr>
        <w:t>formação</w:t>
      </w:r>
      <w:proofErr w:type="spellEnd"/>
      <w:r w:rsidRPr="00E8047C">
        <w:rPr>
          <w:rFonts w:ascii="Times New Roman" w:eastAsia="Calibri" w:hAnsi="Times New Roman"/>
          <w:lang w:val="es-ES_tradnl"/>
        </w:rPr>
        <w:t xml:space="preserve"> de </w:t>
      </w:r>
      <w:proofErr w:type="spellStart"/>
      <w:r w:rsidRPr="00E8047C">
        <w:rPr>
          <w:rFonts w:ascii="Times New Roman" w:eastAsia="Calibri" w:hAnsi="Times New Roman"/>
          <w:lang w:val="es-ES_tradnl"/>
        </w:rPr>
        <w:t>biofilme</w:t>
      </w:r>
      <w:proofErr w:type="spellEnd"/>
      <w:r w:rsidRPr="00E8047C">
        <w:rPr>
          <w:rFonts w:ascii="Times New Roman" w:eastAsia="Calibri" w:hAnsi="Times New Roman"/>
          <w:lang w:val="es-ES_tradnl"/>
        </w:rPr>
        <w:t xml:space="preserve"> e </w:t>
      </w:r>
      <w:proofErr w:type="spellStart"/>
      <w:r w:rsidRPr="00E8047C">
        <w:rPr>
          <w:rFonts w:ascii="Times New Roman" w:eastAsia="Calibri" w:hAnsi="Times New Roman"/>
          <w:lang w:val="es-ES_tradnl"/>
        </w:rPr>
        <w:t>ligação</w:t>
      </w:r>
      <w:proofErr w:type="spellEnd"/>
      <w:r w:rsidRPr="00E8047C">
        <w:rPr>
          <w:rFonts w:ascii="Times New Roman" w:eastAsia="Calibri" w:hAnsi="Times New Roman"/>
          <w:lang w:val="es-ES_tradnl"/>
        </w:rPr>
        <w:t xml:space="preserve"> a células </w:t>
      </w:r>
      <w:proofErr w:type="spellStart"/>
      <w:r w:rsidRPr="00E8047C">
        <w:rPr>
          <w:rFonts w:ascii="Times New Roman" w:eastAsia="Calibri" w:hAnsi="Times New Roman"/>
          <w:lang w:val="es-ES_tradnl"/>
        </w:rPr>
        <w:t>uroepiteliais</w:t>
      </w:r>
      <w:proofErr w:type="spellEnd"/>
      <w:r w:rsidRPr="00E8047C">
        <w:rPr>
          <w:rFonts w:ascii="Times New Roman" w:eastAsia="Calibri" w:hAnsi="Times New Roman"/>
          <w:lang w:val="es-ES_tradnl"/>
        </w:rPr>
        <w:t xml:space="preserve">. ELSEVIER - </w:t>
      </w:r>
      <w:proofErr w:type="spellStart"/>
      <w:r w:rsidRPr="00E8047C">
        <w:rPr>
          <w:rFonts w:ascii="Times New Roman" w:eastAsia="Calibri" w:hAnsi="Times New Roman"/>
          <w:lang w:val="es-ES_tradnl"/>
        </w:rPr>
        <w:t>Journal</w:t>
      </w:r>
      <w:proofErr w:type="spellEnd"/>
      <w:r w:rsidRPr="00E8047C">
        <w:rPr>
          <w:rFonts w:ascii="Times New Roman" w:eastAsia="Calibri" w:hAnsi="Times New Roman"/>
          <w:lang w:val="es-ES_tradnl"/>
        </w:rPr>
        <w:t xml:space="preserve"> of </w:t>
      </w:r>
      <w:proofErr w:type="spellStart"/>
      <w:r w:rsidRPr="00E8047C">
        <w:rPr>
          <w:rFonts w:ascii="Times New Roman" w:eastAsia="Calibri" w:hAnsi="Times New Roman"/>
          <w:lang w:val="es-ES_tradnl"/>
        </w:rPr>
        <w:t>proteomics</w:t>
      </w:r>
      <w:proofErr w:type="spellEnd"/>
      <w:r w:rsidRPr="00E8047C">
        <w:rPr>
          <w:rFonts w:ascii="Times New Roman" w:eastAsia="Calibri" w:hAnsi="Times New Roman"/>
          <w:lang w:val="es-ES_tradnl"/>
        </w:rPr>
        <w:t>. 2016; 131 (177-189).</w:t>
      </w:r>
    </w:p>
    <w:p w:rsidR="0076049A" w:rsidRPr="00E8047C" w:rsidRDefault="0076049A" w:rsidP="00E8047C">
      <w:pPr>
        <w:pStyle w:val="Prrafodelista"/>
        <w:numPr>
          <w:ilvl w:val="0"/>
          <w:numId w:val="9"/>
        </w:numPr>
        <w:tabs>
          <w:tab w:val="left" w:pos="3952"/>
        </w:tabs>
        <w:spacing w:after="0" w:line="360" w:lineRule="auto"/>
        <w:ind w:hanging="436"/>
        <w:jc w:val="both"/>
        <w:rPr>
          <w:rFonts w:ascii="Times New Roman" w:eastAsia="Calibri" w:hAnsi="Times New Roman"/>
          <w:lang w:val="es-ES_tradnl"/>
        </w:rPr>
      </w:pPr>
      <w:r w:rsidRPr="00E8047C">
        <w:rPr>
          <w:rFonts w:ascii="Times New Roman" w:eastAsia="Calibri" w:hAnsi="Times New Roman"/>
          <w:lang w:val="es-ES_tradnl"/>
        </w:rPr>
        <w:t xml:space="preserve">Consuelo Restrepo de </w:t>
      </w:r>
      <w:proofErr w:type="spellStart"/>
      <w:r w:rsidRPr="00E8047C">
        <w:rPr>
          <w:rFonts w:ascii="Times New Roman" w:eastAsia="Calibri" w:hAnsi="Times New Roman"/>
          <w:lang w:val="es-ES_tradnl"/>
        </w:rPr>
        <w:t>Rovetto</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Infecção</w:t>
      </w:r>
      <w:proofErr w:type="spellEnd"/>
      <w:r w:rsidRPr="00E8047C">
        <w:rPr>
          <w:rFonts w:ascii="Times New Roman" w:eastAsia="Calibri" w:hAnsi="Times New Roman"/>
          <w:lang w:val="es-ES_tradnl"/>
        </w:rPr>
        <w:t xml:space="preserve"> do trato </w:t>
      </w:r>
      <w:proofErr w:type="spellStart"/>
      <w:r w:rsidRPr="00E8047C">
        <w:rPr>
          <w:rFonts w:ascii="Times New Roman" w:eastAsia="Calibri" w:hAnsi="Times New Roman"/>
          <w:lang w:val="es-ES_tradnl"/>
        </w:rPr>
        <w:t>urinário</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um</w:t>
      </w:r>
      <w:proofErr w:type="spellEnd"/>
      <w:r w:rsidRPr="00E8047C">
        <w:rPr>
          <w:rFonts w:ascii="Times New Roman" w:eastAsia="Calibri" w:hAnsi="Times New Roman"/>
          <w:lang w:val="es-ES_tradnl"/>
        </w:rPr>
        <w:t xml:space="preserve"> problema </w:t>
      </w:r>
      <w:proofErr w:type="spellStart"/>
      <w:r w:rsidRPr="00E8047C">
        <w:rPr>
          <w:rFonts w:ascii="Times New Roman" w:eastAsia="Calibri" w:hAnsi="Times New Roman"/>
          <w:lang w:val="es-ES_tradnl"/>
        </w:rPr>
        <w:t>comum</w:t>
      </w:r>
      <w:proofErr w:type="spellEnd"/>
      <w:r w:rsidRPr="00E8047C">
        <w:rPr>
          <w:rFonts w:ascii="Times New Roman" w:eastAsia="Calibri" w:hAnsi="Times New Roman"/>
          <w:lang w:val="es-ES_tradnl"/>
        </w:rPr>
        <w:t xml:space="preserve"> em </w:t>
      </w:r>
      <w:proofErr w:type="spellStart"/>
      <w:r w:rsidRPr="00E8047C">
        <w:rPr>
          <w:rFonts w:ascii="Times New Roman" w:eastAsia="Calibri" w:hAnsi="Times New Roman"/>
          <w:lang w:val="es-ES_tradnl"/>
        </w:rPr>
        <w:t>pediatria</w:t>
      </w:r>
      <w:proofErr w:type="spellEnd"/>
      <w:r w:rsidRPr="00E8047C">
        <w:rPr>
          <w:rFonts w:ascii="Times New Roman" w:eastAsia="Calibri" w:hAnsi="Times New Roman"/>
          <w:lang w:val="es-ES_tradnl"/>
        </w:rPr>
        <w:t>. ELSEVIER. 2017; 74 (4).</w:t>
      </w:r>
    </w:p>
    <w:p w:rsidR="0076049A" w:rsidRPr="00E8047C" w:rsidRDefault="0076049A" w:rsidP="00E8047C">
      <w:pPr>
        <w:pStyle w:val="Prrafodelista"/>
        <w:numPr>
          <w:ilvl w:val="0"/>
          <w:numId w:val="9"/>
        </w:numPr>
        <w:tabs>
          <w:tab w:val="left" w:pos="3952"/>
        </w:tabs>
        <w:spacing w:after="0" w:line="360" w:lineRule="auto"/>
        <w:ind w:hanging="436"/>
        <w:jc w:val="both"/>
        <w:rPr>
          <w:rFonts w:ascii="Times New Roman" w:eastAsia="Calibri" w:hAnsi="Times New Roman"/>
          <w:lang w:val="es-ES_tradnl"/>
        </w:rPr>
      </w:pPr>
      <w:r w:rsidRPr="00E8047C">
        <w:rPr>
          <w:rFonts w:ascii="Times New Roman" w:eastAsia="Calibri" w:hAnsi="Times New Roman"/>
          <w:lang w:val="es-ES_tradnl"/>
        </w:rPr>
        <w:t xml:space="preserve">Solange Del Carmen BM, Andrade Piedrahita JL. </w:t>
      </w:r>
      <w:proofErr w:type="spellStart"/>
      <w:r w:rsidRPr="00E8047C">
        <w:rPr>
          <w:rFonts w:ascii="Times New Roman" w:eastAsia="Calibri" w:hAnsi="Times New Roman"/>
          <w:lang w:val="es-ES_tradnl"/>
        </w:rPr>
        <w:t>Caracterização</w:t>
      </w:r>
      <w:proofErr w:type="spellEnd"/>
      <w:r w:rsidRPr="00E8047C">
        <w:rPr>
          <w:rFonts w:ascii="Times New Roman" w:eastAsia="Calibri" w:hAnsi="Times New Roman"/>
          <w:lang w:val="es-ES_tradnl"/>
        </w:rPr>
        <w:t xml:space="preserve"> clínica e </w:t>
      </w:r>
      <w:proofErr w:type="spellStart"/>
      <w:r w:rsidRPr="00E8047C">
        <w:rPr>
          <w:rFonts w:ascii="Times New Roman" w:eastAsia="Calibri" w:hAnsi="Times New Roman"/>
          <w:lang w:val="es-ES_tradnl"/>
        </w:rPr>
        <w:t>fatores</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associados</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às</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infecções</w:t>
      </w:r>
      <w:proofErr w:type="spellEnd"/>
      <w:r w:rsidRPr="00E8047C">
        <w:rPr>
          <w:rFonts w:ascii="Times New Roman" w:eastAsia="Calibri" w:hAnsi="Times New Roman"/>
          <w:lang w:val="es-ES_tradnl"/>
        </w:rPr>
        <w:t xml:space="preserve"> do trato </w:t>
      </w:r>
      <w:proofErr w:type="spellStart"/>
      <w:r w:rsidRPr="00E8047C">
        <w:rPr>
          <w:rFonts w:ascii="Times New Roman" w:eastAsia="Calibri" w:hAnsi="Times New Roman"/>
          <w:lang w:val="es-ES_tradnl"/>
        </w:rPr>
        <w:t>urinário</w:t>
      </w:r>
      <w:proofErr w:type="spellEnd"/>
      <w:r w:rsidRPr="00E8047C">
        <w:rPr>
          <w:rFonts w:ascii="Times New Roman" w:eastAsia="Calibri" w:hAnsi="Times New Roman"/>
          <w:lang w:val="es-ES_tradnl"/>
        </w:rPr>
        <w:t xml:space="preserve"> em </w:t>
      </w:r>
      <w:proofErr w:type="spellStart"/>
      <w:r w:rsidRPr="00E8047C">
        <w:rPr>
          <w:rFonts w:ascii="Times New Roman" w:eastAsia="Calibri" w:hAnsi="Times New Roman"/>
          <w:lang w:val="es-ES_tradnl"/>
        </w:rPr>
        <w:t>crianças</w:t>
      </w:r>
      <w:proofErr w:type="spellEnd"/>
      <w:r w:rsidRPr="00E8047C">
        <w:rPr>
          <w:rFonts w:ascii="Times New Roman" w:eastAsia="Calibri" w:hAnsi="Times New Roman"/>
          <w:lang w:val="es-ES_tradnl"/>
        </w:rPr>
        <w:t xml:space="preserve"> menores de </w:t>
      </w:r>
      <w:proofErr w:type="spellStart"/>
      <w:r w:rsidRPr="00E8047C">
        <w:rPr>
          <w:rFonts w:ascii="Times New Roman" w:eastAsia="Calibri" w:hAnsi="Times New Roman"/>
          <w:lang w:val="es-ES_tradnl"/>
        </w:rPr>
        <w:t>dois</w:t>
      </w:r>
      <w:proofErr w:type="spellEnd"/>
      <w:r w:rsidRPr="00E8047C">
        <w:rPr>
          <w:rFonts w:ascii="Times New Roman" w:eastAsia="Calibri" w:hAnsi="Times New Roman"/>
          <w:lang w:val="es-ES_tradnl"/>
        </w:rPr>
        <w:t xml:space="preserve"> anos. </w:t>
      </w:r>
      <w:proofErr w:type="spellStart"/>
      <w:r w:rsidRPr="00E8047C">
        <w:rPr>
          <w:rFonts w:ascii="Times New Roman" w:eastAsia="Calibri" w:hAnsi="Times New Roman"/>
          <w:lang w:val="es-ES_tradnl"/>
        </w:rPr>
        <w:t>Repositório</w:t>
      </w:r>
      <w:proofErr w:type="spellEnd"/>
      <w:r w:rsidRPr="00E8047C">
        <w:rPr>
          <w:rFonts w:ascii="Times New Roman" w:eastAsia="Calibri" w:hAnsi="Times New Roman"/>
          <w:lang w:val="es-ES_tradnl"/>
        </w:rPr>
        <w:t xml:space="preserve"> da </w:t>
      </w:r>
      <w:proofErr w:type="spellStart"/>
      <w:r w:rsidRPr="00E8047C">
        <w:rPr>
          <w:rFonts w:ascii="Times New Roman" w:eastAsia="Calibri" w:hAnsi="Times New Roman"/>
          <w:lang w:val="es-ES_tradnl"/>
        </w:rPr>
        <w:t>Universidade</w:t>
      </w:r>
      <w:proofErr w:type="spellEnd"/>
      <w:r w:rsidRPr="00E8047C">
        <w:rPr>
          <w:rFonts w:ascii="Times New Roman" w:eastAsia="Calibri" w:hAnsi="Times New Roman"/>
          <w:lang w:val="es-ES_tradnl"/>
        </w:rPr>
        <w:t xml:space="preserve"> de Guayaquil. 2018.</w:t>
      </w:r>
    </w:p>
    <w:p w:rsidR="0076049A" w:rsidRPr="00E8047C" w:rsidRDefault="0076049A" w:rsidP="00E8047C">
      <w:pPr>
        <w:pStyle w:val="Prrafodelista"/>
        <w:numPr>
          <w:ilvl w:val="0"/>
          <w:numId w:val="9"/>
        </w:numPr>
        <w:tabs>
          <w:tab w:val="left" w:pos="3952"/>
        </w:tabs>
        <w:spacing w:after="0" w:line="360" w:lineRule="auto"/>
        <w:ind w:hanging="436"/>
        <w:jc w:val="both"/>
        <w:rPr>
          <w:rFonts w:ascii="Times New Roman" w:eastAsia="Calibri" w:hAnsi="Times New Roman"/>
          <w:lang w:val="es-ES_tradnl"/>
        </w:rPr>
      </w:pPr>
      <w:r w:rsidRPr="00E8047C">
        <w:rPr>
          <w:rFonts w:ascii="Times New Roman" w:eastAsia="Calibri" w:hAnsi="Times New Roman"/>
          <w:lang w:val="es-ES_tradnl"/>
        </w:rPr>
        <w:t xml:space="preserve">Guamán W, Tamayo V, </w:t>
      </w:r>
      <w:proofErr w:type="spellStart"/>
      <w:r w:rsidRPr="00E8047C">
        <w:rPr>
          <w:rFonts w:ascii="Times New Roman" w:eastAsia="Calibri" w:hAnsi="Times New Roman"/>
          <w:lang w:val="es-ES_tradnl"/>
        </w:rPr>
        <w:t>Villacís</w:t>
      </w:r>
      <w:proofErr w:type="spellEnd"/>
      <w:r w:rsidRPr="00E8047C">
        <w:rPr>
          <w:rFonts w:ascii="Times New Roman" w:eastAsia="Calibri" w:hAnsi="Times New Roman"/>
          <w:lang w:val="es-ES_tradnl"/>
        </w:rPr>
        <w:t xml:space="preserve"> J, Reyes J, </w:t>
      </w:r>
      <w:proofErr w:type="spellStart"/>
      <w:r w:rsidRPr="00E8047C">
        <w:rPr>
          <w:rFonts w:ascii="Times New Roman" w:eastAsia="Calibri" w:hAnsi="Times New Roman"/>
          <w:lang w:val="es-ES_tradnl"/>
        </w:rPr>
        <w:t>Munoz</w:t>
      </w:r>
      <w:proofErr w:type="spellEnd"/>
      <w:r w:rsidRPr="00E8047C">
        <w:rPr>
          <w:rFonts w:ascii="Times New Roman" w:eastAsia="Calibri" w:hAnsi="Times New Roman"/>
          <w:lang w:val="es-ES_tradnl"/>
        </w:rPr>
        <w:t xml:space="preserve"> O, Torres J, et al. </w:t>
      </w:r>
      <w:proofErr w:type="spellStart"/>
      <w:r w:rsidRPr="00E8047C">
        <w:rPr>
          <w:rFonts w:ascii="Times New Roman" w:eastAsia="Calibri" w:hAnsi="Times New Roman"/>
          <w:lang w:val="es-ES_tradnl"/>
        </w:rPr>
        <w:t>Resistência</w:t>
      </w:r>
      <w:proofErr w:type="spellEnd"/>
      <w:r w:rsidRPr="00E8047C">
        <w:rPr>
          <w:rFonts w:ascii="Times New Roman" w:eastAsia="Calibri" w:hAnsi="Times New Roman"/>
          <w:lang w:val="es-ES_tradnl"/>
        </w:rPr>
        <w:t xml:space="preserve"> bacteriana de </w:t>
      </w:r>
      <w:proofErr w:type="spellStart"/>
      <w:r w:rsidRPr="00E8047C">
        <w:rPr>
          <w:rFonts w:ascii="Times New Roman" w:eastAsia="Calibri" w:hAnsi="Times New Roman"/>
          <w:lang w:val="es-ES_tradnl"/>
        </w:rPr>
        <w:t>Escherichia</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coli</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uropatogênica</w:t>
      </w:r>
      <w:proofErr w:type="spellEnd"/>
      <w:r w:rsidRPr="00E8047C">
        <w:rPr>
          <w:rFonts w:ascii="Times New Roman" w:eastAsia="Calibri" w:hAnsi="Times New Roman"/>
          <w:lang w:val="es-ES_tradnl"/>
        </w:rPr>
        <w:t xml:space="preserve"> na </w:t>
      </w:r>
      <w:proofErr w:type="spellStart"/>
      <w:r w:rsidRPr="00E8047C">
        <w:rPr>
          <w:rFonts w:ascii="Times New Roman" w:eastAsia="Calibri" w:hAnsi="Times New Roman"/>
          <w:lang w:val="es-ES_tradnl"/>
        </w:rPr>
        <w:t>população</w:t>
      </w:r>
      <w:proofErr w:type="spellEnd"/>
      <w:r w:rsidRPr="00E8047C">
        <w:rPr>
          <w:rFonts w:ascii="Times New Roman" w:eastAsia="Calibri" w:hAnsi="Times New Roman"/>
          <w:lang w:val="es-ES_tradnl"/>
        </w:rPr>
        <w:t xml:space="preserve"> indígena </w:t>
      </w:r>
      <w:proofErr w:type="spellStart"/>
      <w:r w:rsidRPr="00E8047C">
        <w:rPr>
          <w:rFonts w:ascii="Times New Roman" w:eastAsia="Calibri" w:hAnsi="Times New Roman"/>
          <w:lang w:val="es-ES_tradnl"/>
        </w:rPr>
        <w:t>Kichwa</w:t>
      </w:r>
      <w:proofErr w:type="spellEnd"/>
      <w:r w:rsidRPr="00E8047C">
        <w:rPr>
          <w:rFonts w:ascii="Times New Roman" w:eastAsia="Calibri" w:hAnsi="Times New Roman"/>
          <w:lang w:val="es-ES_tradnl"/>
        </w:rPr>
        <w:t xml:space="preserve"> do </w:t>
      </w:r>
      <w:proofErr w:type="spellStart"/>
      <w:r w:rsidRPr="00E8047C">
        <w:rPr>
          <w:rFonts w:ascii="Times New Roman" w:eastAsia="Calibri" w:hAnsi="Times New Roman"/>
          <w:lang w:val="es-ES_tradnl"/>
        </w:rPr>
        <w:t>Equador</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Faculdade</w:t>
      </w:r>
      <w:proofErr w:type="spellEnd"/>
      <w:r w:rsidRPr="00E8047C">
        <w:rPr>
          <w:rFonts w:ascii="Times New Roman" w:eastAsia="Calibri" w:hAnsi="Times New Roman"/>
          <w:lang w:val="es-ES_tradnl"/>
        </w:rPr>
        <w:t xml:space="preserve"> de </w:t>
      </w:r>
      <w:proofErr w:type="spellStart"/>
      <w:r w:rsidRPr="00E8047C">
        <w:rPr>
          <w:rFonts w:ascii="Times New Roman" w:eastAsia="Calibri" w:hAnsi="Times New Roman"/>
          <w:lang w:val="es-ES_tradnl"/>
        </w:rPr>
        <w:t>Ciências</w:t>
      </w:r>
      <w:proofErr w:type="spellEnd"/>
      <w:r w:rsidRPr="00E8047C">
        <w:rPr>
          <w:rFonts w:ascii="Times New Roman" w:eastAsia="Calibri" w:hAnsi="Times New Roman"/>
          <w:lang w:val="es-ES_tradnl"/>
        </w:rPr>
        <w:t xml:space="preserve"> Médicas (Quito). 2017; 42 (1).</w:t>
      </w:r>
    </w:p>
    <w:p w:rsidR="0076049A" w:rsidRPr="00E8047C" w:rsidRDefault="0076049A" w:rsidP="00E8047C">
      <w:pPr>
        <w:pStyle w:val="Prrafodelista"/>
        <w:numPr>
          <w:ilvl w:val="0"/>
          <w:numId w:val="9"/>
        </w:numPr>
        <w:tabs>
          <w:tab w:val="left" w:pos="3952"/>
        </w:tabs>
        <w:spacing w:after="0" w:line="360" w:lineRule="auto"/>
        <w:ind w:hanging="436"/>
        <w:jc w:val="both"/>
        <w:rPr>
          <w:rFonts w:ascii="Times New Roman" w:eastAsia="Calibri" w:hAnsi="Times New Roman"/>
          <w:lang w:val="es-ES_tradnl"/>
        </w:rPr>
      </w:pPr>
      <w:r w:rsidRPr="00E8047C">
        <w:rPr>
          <w:rFonts w:ascii="Times New Roman" w:eastAsia="Calibri" w:hAnsi="Times New Roman"/>
          <w:lang w:val="es-ES_tradnl"/>
        </w:rPr>
        <w:t xml:space="preserve">Paredes P, </w:t>
      </w:r>
      <w:proofErr w:type="spellStart"/>
      <w:r w:rsidRPr="00E8047C">
        <w:rPr>
          <w:rFonts w:ascii="Times New Roman" w:eastAsia="Calibri" w:hAnsi="Times New Roman"/>
          <w:lang w:val="es-ES_tradnl"/>
        </w:rPr>
        <w:t>Rodriguez</w:t>
      </w:r>
      <w:proofErr w:type="spellEnd"/>
      <w:r w:rsidRPr="00E8047C">
        <w:rPr>
          <w:rFonts w:ascii="Times New Roman" w:eastAsia="Calibri" w:hAnsi="Times New Roman"/>
          <w:lang w:val="es-ES_tradnl"/>
        </w:rPr>
        <w:t xml:space="preserve"> C, Morales M. Salazar M, Bravo A. Epidemiologia da </w:t>
      </w:r>
      <w:proofErr w:type="spellStart"/>
      <w:r w:rsidRPr="00E8047C">
        <w:rPr>
          <w:rFonts w:ascii="Times New Roman" w:eastAsia="Calibri" w:hAnsi="Times New Roman"/>
          <w:lang w:val="es-ES_tradnl"/>
        </w:rPr>
        <w:t>infecção</w:t>
      </w:r>
      <w:proofErr w:type="spellEnd"/>
      <w:r w:rsidRPr="00E8047C">
        <w:rPr>
          <w:rFonts w:ascii="Times New Roman" w:eastAsia="Calibri" w:hAnsi="Times New Roman"/>
          <w:lang w:val="es-ES_tradnl"/>
        </w:rPr>
        <w:t xml:space="preserve"> do trato </w:t>
      </w:r>
      <w:proofErr w:type="spellStart"/>
      <w:r w:rsidRPr="00E8047C">
        <w:rPr>
          <w:rFonts w:ascii="Times New Roman" w:eastAsia="Calibri" w:hAnsi="Times New Roman"/>
          <w:lang w:val="es-ES_tradnl"/>
        </w:rPr>
        <w:t>urinário</w:t>
      </w:r>
      <w:proofErr w:type="spellEnd"/>
      <w:r w:rsidRPr="00E8047C">
        <w:rPr>
          <w:rFonts w:ascii="Times New Roman" w:eastAsia="Calibri" w:hAnsi="Times New Roman"/>
          <w:lang w:val="es-ES_tradnl"/>
        </w:rPr>
        <w:t xml:space="preserve"> em </w:t>
      </w:r>
      <w:proofErr w:type="spellStart"/>
      <w:r w:rsidRPr="00E8047C">
        <w:rPr>
          <w:rFonts w:ascii="Times New Roman" w:eastAsia="Calibri" w:hAnsi="Times New Roman"/>
          <w:lang w:val="es-ES_tradnl"/>
        </w:rPr>
        <w:t>crianças</w:t>
      </w:r>
      <w:proofErr w:type="spellEnd"/>
      <w:r w:rsidRPr="00E8047C">
        <w:rPr>
          <w:rFonts w:ascii="Times New Roman" w:eastAsia="Calibri" w:hAnsi="Times New Roman"/>
          <w:lang w:val="es-ES_tradnl"/>
        </w:rPr>
        <w:t xml:space="preserve">, Hospital General de Ambato, </w:t>
      </w:r>
      <w:proofErr w:type="spellStart"/>
      <w:r w:rsidRPr="00E8047C">
        <w:rPr>
          <w:rFonts w:ascii="Times New Roman" w:eastAsia="Calibri" w:hAnsi="Times New Roman"/>
          <w:lang w:val="es-ES_tradnl"/>
        </w:rPr>
        <w:t>Equador</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Cientista</w:t>
      </w:r>
      <w:proofErr w:type="spellEnd"/>
      <w:r w:rsidRPr="00E8047C">
        <w:rPr>
          <w:rFonts w:ascii="Times New Roman" w:eastAsia="Calibri" w:hAnsi="Times New Roman"/>
          <w:lang w:val="es-ES_tradnl"/>
        </w:rPr>
        <w:t xml:space="preserve"> digital do INSPI. 2017; 1 (2).</w:t>
      </w:r>
    </w:p>
    <w:p w:rsidR="0076049A" w:rsidRPr="00E8047C" w:rsidRDefault="0076049A" w:rsidP="00E8047C">
      <w:pPr>
        <w:pStyle w:val="Prrafodelista"/>
        <w:numPr>
          <w:ilvl w:val="0"/>
          <w:numId w:val="9"/>
        </w:numPr>
        <w:tabs>
          <w:tab w:val="left" w:pos="3952"/>
        </w:tabs>
        <w:spacing w:after="0" w:line="360" w:lineRule="auto"/>
        <w:ind w:hanging="436"/>
        <w:jc w:val="both"/>
        <w:rPr>
          <w:rFonts w:ascii="Times New Roman" w:eastAsia="Calibri" w:hAnsi="Times New Roman"/>
          <w:lang w:val="es-ES_tradnl"/>
        </w:rPr>
      </w:pPr>
      <w:proofErr w:type="spellStart"/>
      <w:r w:rsidRPr="00E8047C">
        <w:rPr>
          <w:rFonts w:ascii="Times New Roman" w:eastAsia="Calibri" w:hAnsi="Times New Roman"/>
          <w:lang w:val="es-ES_tradnl"/>
        </w:rPr>
        <w:t>Fienco</w:t>
      </w:r>
      <w:proofErr w:type="spellEnd"/>
      <w:r w:rsidRPr="00E8047C">
        <w:rPr>
          <w:rFonts w:ascii="Times New Roman" w:eastAsia="Calibri" w:hAnsi="Times New Roman"/>
          <w:lang w:val="es-ES_tradnl"/>
        </w:rPr>
        <w:t xml:space="preserve"> R, Cevallos M. Perfil de </w:t>
      </w:r>
      <w:proofErr w:type="spellStart"/>
      <w:r w:rsidRPr="00E8047C">
        <w:rPr>
          <w:rFonts w:ascii="Times New Roman" w:eastAsia="Calibri" w:hAnsi="Times New Roman"/>
          <w:lang w:val="es-ES_tradnl"/>
        </w:rPr>
        <w:t>suscetibilidade</w:t>
      </w:r>
      <w:proofErr w:type="spellEnd"/>
      <w:r w:rsidRPr="00E8047C">
        <w:rPr>
          <w:rFonts w:ascii="Times New Roman" w:eastAsia="Calibri" w:hAnsi="Times New Roman"/>
          <w:lang w:val="es-ES_tradnl"/>
        </w:rPr>
        <w:t xml:space="preserve"> de </w:t>
      </w:r>
      <w:proofErr w:type="spellStart"/>
      <w:r w:rsidRPr="00E8047C">
        <w:rPr>
          <w:rFonts w:ascii="Times New Roman" w:eastAsia="Calibri" w:hAnsi="Times New Roman"/>
          <w:lang w:val="es-ES_tradnl"/>
        </w:rPr>
        <w:t>Enterobacteriaceae</w:t>
      </w:r>
      <w:proofErr w:type="spellEnd"/>
      <w:r w:rsidRPr="00E8047C">
        <w:rPr>
          <w:rFonts w:ascii="Times New Roman" w:eastAsia="Calibri" w:hAnsi="Times New Roman"/>
          <w:lang w:val="es-ES_tradnl"/>
        </w:rPr>
        <w:t xml:space="preserve"> que </w:t>
      </w:r>
      <w:proofErr w:type="spellStart"/>
      <w:r w:rsidRPr="00E8047C">
        <w:rPr>
          <w:rFonts w:ascii="Times New Roman" w:eastAsia="Calibri" w:hAnsi="Times New Roman"/>
          <w:lang w:val="es-ES_tradnl"/>
        </w:rPr>
        <w:t>causam</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infecções</w:t>
      </w:r>
      <w:proofErr w:type="spellEnd"/>
      <w:r w:rsidRPr="00E8047C">
        <w:rPr>
          <w:rFonts w:ascii="Times New Roman" w:eastAsia="Calibri" w:hAnsi="Times New Roman"/>
          <w:lang w:val="es-ES_tradnl"/>
        </w:rPr>
        <w:t xml:space="preserve"> do trato </w:t>
      </w:r>
      <w:proofErr w:type="spellStart"/>
      <w:r w:rsidRPr="00E8047C">
        <w:rPr>
          <w:rFonts w:ascii="Times New Roman" w:eastAsia="Calibri" w:hAnsi="Times New Roman"/>
          <w:lang w:val="es-ES_tradnl"/>
        </w:rPr>
        <w:t>urinário</w:t>
      </w:r>
      <w:proofErr w:type="spellEnd"/>
      <w:r w:rsidRPr="00E8047C">
        <w:rPr>
          <w:rFonts w:ascii="Times New Roman" w:eastAsia="Calibri" w:hAnsi="Times New Roman"/>
          <w:lang w:val="es-ES_tradnl"/>
        </w:rPr>
        <w:t xml:space="preserve"> em pacientes atendidos no </w:t>
      </w:r>
      <w:proofErr w:type="spellStart"/>
      <w:r w:rsidRPr="00E8047C">
        <w:rPr>
          <w:rFonts w:ascii="Times New Roman" w:eastAsia="Calibri" w:hAnsi="Times New Roman"/>
          <w:lang w:val="es-ES_tradnl"/>
        </w:rPr>
        <w:t>dispensário</w:t>
      </w:r>
      <w:proofErr w:type="spellEnd"/>
      <w:r w:rsidRPr="00E8047C">
        <w:rPr>
          <w:rFonts w:ascii="Times New Roman" w:eastAsia="Calibri" w:hAnsi="Times New Roman"/>
          <w:lang w:val="es-ES_tradnl"/>
        </w:rPr>
        <w:t xml:space="preserve"> da </w:t>
      </w:r>
      <w:proofErr w:type="spellStart"/>
      <w:r w:rsidRPr="00E8047C">
        <w:rPr>
          <w:rFonts w:ascii="Times New Roman" w:eastAsia="Calibri" w:hAnsi="Times New Roman"/>
          <w:lang w:val="es-ES_tradnl"/>
        </w:rPr>
        <w:t>previdência</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camponesa</w:t>
      </w:r>
      <w:proofErr w:type="spellEnd"/>
      <w:r w:rsidRPr="00E8047C">
        <w:rPr>
          <w:rFonts w:ascii="Times New Roman" w:eastAsia="Calibri" w:hAnsi="Times New Roman"/>
          <w:lang w:val="es-ES_tradnl"/>
        </w:rPr>
        <w:t xml:space="preserve"> de Las Anonas. </w:t>
      </w:r>
      <w:proofErr w:type="spellStart"/>
      <w:r w:rsidRPr="00E8047C">
        <w:rPr>
          <w:rFonts w:ascii="Times New Roman" w:eastAsia="Calibri" w:hAnsi="Times New Roman"/>
          <w:lang w:val="es-ES_tradnl"/>
        </w:rPr>
        <w:t>Repositório-Universidade</w:t>
      </w:r>
      <w:proofErr w:type="spellEnd"/>
      <w:r w:rsidRPr="00E8047C">
        <w:rPr>
          <w:rFonts w:ascii="Times New Roman" w:eastAsia="Calibri" w:hAnsi="Times New Roman"/>
          <w:lang w:val="es-ES_tradnl"/>
        </w:rPr>
        <w:t xml:space="preserve"> Estadual do Sul de Manabí. 2019.</w:t>
      </w:r>
    </w:p>
    <w:p w:rsidR="0076049A" w:rsidRPr="00E8047C" w:rsidRDefault="0076049A" w:rsidP="00E8047C">
      <w:pPr>
        <w:pStyle w:val="Prrafodelista"/>
        <w:numPr>
          <w:ilvl w:val="0"/>
          <w:numId w:val="9"/>
        </w:numPr>
        <w:tabs>
          <w:tab w:val="left" w:pos="3952"/>
        </w:tabs>
        <w:spacing w:after="0" w:line="360" w:lineRule="auto"/>
        <w:ind w:hanging="436"/>
        <w:jc w:val="both"/>
        <w:rPr>
          <w:rFonts w:ascii="Times New Roman" w:eastAsia="Calibri" w:hAnsi="Times New Roman"/>
          <w:lang w:val="es-ES_tradnl"/>
        </w:rPr>
      </w:pPr>
      <w:proofErr w:type="spellStart"/>
      <w:r w:rsidRPr="00E8047C">
        <w:rPr>
          <w:rFonts w:ascii="Times New Roman" w:eastAsia="Calibri" w:hAnsi="Times New Roman"/>
          <w:lang w:val="es-ES_tradnl"/>
        </w:rPr>
        <w:t>Doublet</w:t>
      </w:r>
      <w:proofErr w:type="spellEnd"/>
      <w:r w:rsidRPr="00E8047C">
        <w:rPr>
          <w:rFonts w:ascii="Times New Roman" w:eastAsia="Calibri" w:hAnsi="Times New Roman"/>
          <w:lang w:val="es-ES_tradnl"/>
        </w:rPr>
        <w:t xml:space="preserve"> J. </w:t>
      </w:r>
      <w:proofErr w:type="spellStart"/>
      <w:r w:rsidRPr="00E8047C">
        <w:rPr>
          <w:rFonts w:ascii="Times New Roman" w:eastAsia="Calibri" w:hAnsi="Times New Roman"/>
          <w:lang w:val="es-ES_tradnl"/>
        </w:rPr>
        <w:t>Pielonefrite</w:t>
      </w:r>
      <w:proofErr w:type="spellEnd"/>
      <w:r w:rsidRPr="00E8047C">
        <w:rPr>
          <w:rFonts w:ascii="Times New Roman" w:eastAsia="Calibri" w:hAnsi="Times New Roman"/>
          <w:lang w:val="es-ES_tradnl"/>
        </w:rPr>
        <w:t xml:space="preserve"> complicada e </w:t>
      </w:r>
      <w:proofErr w:type="spellStart"/>
      <w:r w:rsidRPr="00E8047C">
        <w:rPr>
          <w:rFonts w:ascii="Times New Roman" w:eastAsia="Calibri" w:hAnsi="Times New Roman"/>
          <w:lang w:val="es-ES_tradnl"/>
        </w:rPr>
        <w:t>não</w:t>
      </w:r>
      <w:proofErr w:type="spellEnd"/>
      <w:r w:rsidRPr="00E8047C">
        <w:rPr>
          <w:rFonts w:ascii="Times New Roman" w:eastAsia="Calibri" w:hAnsi="Times New Roman"/>
          <w:lang w:val="es-ES_tradnl"/>
        </w:rPr>
        <w:t xml:space="preserve"> complicada do adulto: diagnóstico e </w:t>
      </w:r>
      <w:proofErr w:type="spellStart"/>
      <w:r w:rsidRPr="00E8047C">
        <w:rPr>
          <w:rFonts w:ascii="Times New Roman" w:eastAsia="Calibri" w:hAnsi="Times New Roman"/>
          <w:lang w:val="es-ES_tradnl"/>
        </w:rPr>
        <w:t>tratamento</w:t>
      </w:r>
      <w:proofErr w:type="spellEnd"/>
      <w:r w:rsidRPr="00E8047C">
        <w:rPr>
          <w:rFonts w:ascii="Times New Roman" w:eastAsia="Calibri" w:hAnsi="Times New Roman"/>
          <w:lang w:val="es-ES_tradnl"/>
        </w:rPr>
        <w:t>. ELSEVIER. 2017; 49 (1).</w:t>
      </w:r>
    </w:p>
    <w:p w:rsidR="0076049A" w:rsidRPr="00E8047C" w:rsidRDefault="0076049A" w:rsidP="00E8047C">
      <w:pPr>
        <w:pStyle w:val="Prrafodelista"/>
        <w:numPr>
          <w:ilvl w:val="0"/>
          <w:numId w:val="9"/>
        </w:numPr>
        <w:tabs>
          <w:tab w:val="left" w:pos="3952"/>
        </w:tabs>
        <w:spacing w:after="0" w:line="360" w:lineRule="auto"/>
        <w:ind w:hanging="436"/>
        <w:jc w:val="both"/>
        <w:rPr>
          <w:rFonts w:ascii="Times New Roman" w:eastAsia="Calibri" w:hAnsi="Times New Roman"/>
          <w:lang w:val="es-ES_tradnl"/>
        </w:rPr>
      </w:pPr>
      <w:proofErr w:type="spellStart"/>
      <w:r w:rsidRPr="00E8047C">
        <w:rPr>
          <w:rFonts w:ascii="Times New Roman" w:eastAsia="Calibri" w:hAnsi="Times New Roman"/>
          <w:lang w:val="es-ES_tradnl"/>
        </w:rPr>
        <w:t>Malpartida</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Ampudia</w:t>
      </w:r>
      <w:proofErr w:type="spellEnd"/>
      <w:r w:rsidRPr="00E8047C">
        <w:rPr>
          <w:rFonts w:ascii="Times New Roman" w:eastAsia="Calibri" w:hAnsi="Times New Roman"/>
          <w:lang w:val="es-ES_tradnl"/>
        </w:rPr>
        <w:t xml:space="preserve"> Margarita K. </w:t>
      </w:r>
      <w:proofErr w:type="spellStart"/>
      <w:r w:rsidRPr="00E8047C">
        <w:rPr>
          <w:rFonts w:ascii="Times New Roman" w:eastAsia="Calibri" w:hAnsi="Times New Roman"/>
          <w:lang w:val="es-ES_tradnl"/>
        </w:rPr>
        <w:t>Infecção</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não</w:t>
      </w:r>
      <w:proofErr w:type="spellEnd"/>
      <w:r w:rsidRPr="00E8047C">
        <w:rPr>
          <w:rFonts w:ascii="Times New Roman" w:eastAsia="Calibri" w:hAnsi="Times New Roman"/>
          <w:lang w:val="es-ES_tradnl"/>
        </w:rPr>
        <w:t xml:space="preserve"> complicada do trato </w:t>
      </w:r>
      <w:proofErr w:type="spellStart"/>
      <w:r w:rsidRPr="00E8047C">
        <w:rPr>
          <w:rFonts w:ascii="Times New Roman" w:eastAsia="Calibri" w:hAnsi="Times New Roman"/>
          <w:lang w:val="es-ES_tradnl"/>
        </w:rPr>
        <w:t>urinário</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Synergy</w:t>
      </w:r>
      <w:proofErr w:type="spellEnd"/>
      <w:r w:rsidRPr="00E8047C">
        <w:rPr>
          <w:rFonts w:ascii="Times New Roman" w:eastAsia="Calibri" w:hAnsi="Times New Roman"/>
          <w:lang w:val="es-ES_tradnl"/>
        </w:rPr>
        <w:t xml:space="preserve"> Medical </w:t>
      </w:r>
      <w:proofErr w:type="spellStart"/>
      <w:r w:rsidRPr="00E8047C">
        <w:rPr>
          <w:rFonts w:ascii="Times New Roman" w:eastAsia="Calibri" w:hAnsi="Times New Roman"/>
          <w:lang w:val="es-ES_tradnl"/>
        </w:rPr>
        <w:t>Journal</w:t>
      </w:r>
      <w:proofErr w:type="spellEnd"/>
      <w:r w:rsidRPr="00E8047C">
        <w:rPr>
          <w:rFonts w:ascii="Times New Roman" w:eastAsia="Calibri" w:hAnsi="Times New Roman"/>
          <w:lang w:val="es-ES_tradnl"/>
        </w:rPr>
        <w:t>. 2020; 5 (3).</w:t>
      </w:r>
    </w:p>
    <w:p w:rsidR="0076049A" w:rsidRPr="00E8047C" w:rsidRDefault="0076049A" w:rsidP="00E8047C">
      <w:pPr>
        <w:pStyle w:val="Prrafodelista"/>
        <w:numPr>
          <w:ilvl w:val="0"/>
          <w:numId w:val="9"/>
        </w:numPr>
        <w:tabs>
          <w:tab w:val="left" w:pos="3952"/>
        </w:tabs>
        <w:spacing w:after="0" w:line="360" w:lineRule="auto"/>
        <w:ind w:hanging="436"/>
        <w:jc w:val="both"/>
        <w:rPr>
          <w:rFonts w:ascii="Times New Roman" w:eastAsia="Calibri" w:hAnsi="Times New Roman"/>
          <w:lang w:val="es-ES_tradnl"/>
        </w:rPr>
      </w:pPr>
      <w:r w:rsidRPr="00E8047C">
        <w:rPr>
          <w:rFonts w:ascii="Times New Roman" w:eastAsia="Calibri" w:hAnsi="Times New Roman"/>
          <w:lang w:val="es-ES_tradnl"/>
        </w:rPr>
        <w:t xml:space="preserve">Aguinaga A, Gil S, Mazón R, </w:t>
      </w:r>
      <w:proofErr w:type="spellStart"/>
      <w:r w:rsidRPr="00E8047C">
        <w:rPr>
          <w:rFonts w:ascii="Times New Roman" w:eastAsia="Calibri" w:hAnsi="Times New Roman"/>
          <w:lang w:val="es-ES_tradnl"/>
        </w:rPr>
        <w:t>Alvaro</w:t>
      </w:r>
      <w:proofErr w:type="spellEnd"/>
      <w:r w:rsidRPr="00E8047C">
        <w:rPr>
          <w:rFonts w:ascii="Times New Roman" w:eastAsia="Calibri" w:hAnsi="Times New Roman"/>
          <w:lang w:val="es-ES_tradnl"/>
        </w:rPr>
        <w:t xml:space="preserve"> J, García I, </w:t>
      </w:r>
      <w:proofErr w:type="spellStart"/>
      <w:r w:rsidRPr="00E8047C">
        <w:rPr>
          <w:rFonts w:ascii="Times New Roman" w:eastAsia="Calibri" w:hAnsi="Times New Roman"/>
          <w:lang w:val="es-ES_tradnl"/>
        </w:rPr>
        <w:t>Navascués</w:t>
      </w:r>
      <w:proofErr w:type="spellEnd"/>
      <w:r w:rsidRPr="00E8047C">
        <w:rPr>
          <w:rFonts w:ascii="Times New Roman" w:eastAsia="Calibri" w:hAnsi="Times New Roman"/>
          <w:lang w:val="es-ES_tradnl"/>
        </w:rPr>
        <w:t xml:space="preserve">, et al. </w:t>
      </w:r>
      <w:proofErr w:type="spellStart"/>
      <w:r w:rsidRPr="00E8047C">
        <w:rPr>
          <w:rFonts w:ascii="Times New Roman" w:eastAsia="Calibri" w:hAnsi="Times New Roman"/>
          <w:lang w:val="es-ES_tradnl"/>
        </w:rPr>
        <w:t>Infecções</w:t>
      </w:r>
      <w:proofErr w:type="spellEnd"/>
      <w:r w:rsidRPr="00E8047C">
        <w:rPr>
          <w:rFonts w:ascii="Times New Roman" w:eastAsia="Calibri" w:hAnsi="Times New Roman"/>
          <w:lang w:val="es-ES_tradnl"/>
        </w:rPr>
        <w:t xml:space="preserve"> do trato </w:t>
      </w:r>
      <w:proofErr w:type="spellStart"/>
      <w:r w:rsidRPr="00E8047C">
        <w:rPr>
          <w:rFonts w:ascii="Times New Roman" w:eastAsia="Calibri" w:hAnsi="Times New Roman"/>
          <w:lang w:val="es-ES_tradnl"/>
        </w:rPr>
        <w:t>urinário</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Estudo</w:t>
      </w:r>
      <w:proofErr w:type="spellEnd"/>
      <w:r w:rsidRPr="00E8047C">
        <w:rPr>
          <w:rFonts w:ascii="Times New Roman" w:eastAsia="Calibri" w:hAnsi="Times New Roman"/>
          <w:lang w:val="es-ES_tradnl"/>
        </w:rPr>
        <w:t xml:space="preserve"> de </w:t>
      </w:r>
      <w:proofErr w:type="spellStart"/>
      <w:r w:rsidRPr="00E8047C">
        <w:rPr>
          <w:rFonts w:ascii="Times New Roman" w:eastAsia="Calibri" w:hAnsi="Times New Roman"/>
          <w:lang w:val="es-ES_tradnl"/>
        </w:rPr>
        <w:t>sensibilidade</w:t>
      </w:r>
      <w:proofErr w:type="spellEnd"/>
      <w:r w:rsidRPr="00E8047C">
        <w:rPr>
          <w:rFonts w:ascii="Times New Roman" w:eastAsia="Calibri" w:hAnsi="Times New Roman"/>
          <w:lang w:val="es-ES_tradnl"/>
        </w:rPr>
        <w:t xml:space="preserve"> antimicrobiana em Navarra. EU DES. 2018; 41 (1).</w:t>
      </w:r>
    </w:p>
    <w:p w:rsidR="0076049A" w:rsidRPr="00E8047C" w:rsidRDefault="0076049A" w:rsidP="00E8047C">
      <w:pPr>
        <w:pStyle w:val="Prrafodelista"/>
        <w:numPr>
          <w:ilvl w:val="0"/>
          <w:numId w:val="9"/>
        </w:numPr>
        <w:tabs>
          <w:tab w:val="left" w:pos="3952"/>
        </w:tabs>
        <w:spacing w:after="0" w:line="360" w:lineRule="auto"/>
        <w:ind w:hanging="436"/>
        <w:jc w:val="both"/>
        <w:rPr>
          <w:rFonts w:ascii="Times New Roman" w:eastAsia="Calibri" w:hAnsi="Times New Roman"/>
          <w:lang w:val="es-ES_tradnl"/>
        </w:rPr>
      </w:pPr>
      <w:r w:rsidRPr="00E8047C">
        <w:rPr>
          <w:rFonts w:ascii="Times New Roman" w:eastAsia="Calibri" w:hAnsi="Times New Roman"/>
          <w:lang w:val="es-ES_tradnl"/>
        </w:rPr>
        <w:t xml:space="preserve">Chaves Michelle </w:t>
      </w:r>
      <w:proofErr w:type="spellStart"/>
      <w:r w:rsidRPr="00E8047C">
        <w:rPr>
          <w:rFonts w:ascii="Times New Roman" w:eastAsia="Calibri" w:hAnsi="Times New Roman"/>
          <w:lang w:val="es-ES_tradnl"/>
        </w:rPr>
        <w:t>Oconitrillo</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Infecção</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urinária</w:t>
      </w:r>
      <w:proofErr w:type="spellEnd"/>
      <w:r w:rsidRPr="00E8047C">
        <w:rPr>
          <w:rFonts w:ascii="Times New Roman" w:eastAsia="Calibri" w:hAnsi="Times New Roman"/>
          <w:lang w:val="es-ES_tradnl"/>
        </w:rPr>
        <w:t xml:space="preserve"> em </w:t>
      </w:r>
      <w:proofErr w:type="spellStart"/>
      <w:r w:rsidRPr="00E8047C">
        <w:rPr>
          <w:rFonts w:ascii="Times New Roman" w:eastAsia="Calibri" w:hAnsi="Times New Roman"/>
          <w:lang w:val="es-ES_tradnl"/>
        </w:rPr>
        <w:t>crianças</w:t>
      </w:r>
      <w:proofErr w:type="spellEnd"/>
      <w:r w:rsidRPr="00E8047C">
        <w:rPr>
          <w:rFonts w:ascii="Times New Roman" w:eastAsia="Calibri" w:hAnsi="Times New Roman"/>
          <w:lang w:val="es-ES_tradnl"/>
        </w:rPr>
        <w:t>. Medica da Costa Rica e América Central. 2016; 618 (125-130).</w:t>
      </w:r>
    </w:p>
    <w:p w:rsidR="0076049A" w:rsidRPr="00E8047C" w:rsidRDefault="0076049A" w:rsidP="00E8047C">
      <w:pPr>
        <w:pStyle w:val="Prrafodelista"/>
        <w:numPr>
          <w:ilvl w:val="0"/>
          <w:numId w:val="9"/>
        </w:numPr>
        <w:tabs>
          <w:tab w:val="left" w:pos="3952"/>
        </w:tabs>
        <w:spacing w:after="0" w:line="360" w:lineRule="auto"/>
        <w:ind w:hanging="436"/>
        <w:jc w:val="both"/>
        <w:rPr>
          <w:rFonts w:ascii="Times New Roman" w:eastAsia="Calibri" w:hAnsi="Times New Roman"/>
          <w:lang w:val="es-ES_tradnl"/>
        </w:rPr>
      </w:pPr>
      <w:proofErr w:type="spellStart"/>
      <w:r w:rsidRPr="00E8047C">
        <w:rPr>
          <w:rFonts w:ascii="Times New Roman" w:eastAsia="Calibri" w:hAnsi="Times New Roman"/>
          <w:lang w:val="es-ES_tradnl"/>
        </w:rPr>
        <w:t>Fasugba</w:t>
      </w:r>
      <w:proofErr w:type="spellEnd"/>
      <w:r w:rsidRPr="00E8047C">
        <w:rPr>
          <w:rFonts w:ascii="Times New Roman" w:eastAsia="Calibri" w:hAnsi="Times New Roman"/>
          <w:lang w:val="es-ES_tradnl"/>
        </w:rPr>
        <w:t xml:space="preserve"> O, Gardner A, Mitchell B, </w:t>
      </w:r>
      <w:proofErr w:type="spellStart"/>
      <w:r w:rsidRPr="00E8047C">
        <w:rPr>
          <w:rFonts w:ascii="Times New Roman" w:eastAsia="Calibri" w:hAnsi="Times New Roman"/>
          <w:lang w:val="es-ES_tradnl"/>
        </w:rPr>
        <w:t>Mnatzaganian</w:t>
      </w:r>
      <w:proofErr w:type="spellEnd"/>
      <w:r w:rsidRPr="00E8047C">
        <w:rPr>
          <w:rFonts w:ascii="Times New Roman" w:eastAsia="Calibri" w:hAnsi="Times New Roman"/>
          <w:lang w:val="es-ES_tradnl"/>
        </w:rPr>
        <w:t xml:space="preserve"> G. </w:t>
      </w:r>
      <w:proofErr w:type="spellStart"/>
      <w:r w:rsidRPr="00E8047C">
        <w:rPr>
          <w:rFonts w:ascii="Times New Roman" w:eastAsia="Calibri" w:hAnsi="Times New Roman"/>
          <w:lang w:val="es-ES_tradnl"/>
        </w:rPr>
        <w:t>Resistência</w:t>
      </w:r>
      <w:proofErr w:type="spellEnd"/>
      <w:r w:rsidRPr="00E8047C">
        <w:rPr>
          <w:rFonts w:ascii="Times New Roman" w:eastAsia="Calibri" w:hAnsi="Times New Roman"/>
          <w:lang w:val="es-ES_tradnl"/>
        </w:rPr>
        <w:t xml:space="preserve"> de </w:t>
      </w:r>
      <w:proofErr w:type="spellStart"/>
      <w:r w:rsidRPr="00E8047C">
        <w:rPr>
          <w:rFonts w:ascii="Times New Roman" w:eastAsia="Calibri" w:hAnsi="Times New Roman"/>
          <w:lang w:val="es-ES_tradnl"/>
        </w:rPr>
        <w:t>ciprofloxacina</w:t>
      </w:r>
      <w:proofErr w:type="spellEnd"/>
      <w:r w:rsidRPr="00E8047C">
        <w:rPr>
          <w:rFonts w:ascii="Times New Roman" w:eastAsia="Calibri" w:hAnsi="Times New Roman"/>
          <w:lang w:val="es-ES_tradnl"/>
        </w:rPr>
        <w:t xml:space="preserve"> em </w:t>
      </w:r>
      <w:proofErr w:type="spellStart"/>
      <w:r w:rsidRPr="00E8047C">
        <w:rPr>
          <w:rFonts w:ascii="Times New Roman" w:eastAsia="Calibri" w:hAnsi="Times New Roman"/>
          <w:lang w:val="es-ES_tradnl"/>
        </w:rPr>
        <w:t>infecções</w:t>
      </w:r>
      <w:proofErr w:type="spellEnd"/>
      <w:r w:rsidRPr="00E8047C">
        <w:rPr>
          <w:rFonts w:ascii="Times New Roman" w:eastAsia="Calibri" w:hAnsi="Times New Roman"/>
          <w:lang w:val="es-ES_tradnl"/>
        </w:rPr>
        <w:t xml:space="preserve"> do trato </w:t>
      </w:r>
      <w:proofErr w:type="spellStart"/>
      <w:r w:rsidRPr="00E8047C">
        <w:rPr>
          <w:rFonts w:ascii="Times New Roman" w:eastAsia="Calibri" w:hAnsi="Times New Roman"/>
          <w:lang w:val="es-ES_tradnl"/>
        </w:rPr>
        <w:t>urinário</w:t>
      </w:r>
      <w:proofErr w:type="spellEnd"/>
      <w:r w:rsidRPr="00E8047C">
        <w:rPr>
          <w:rFonts w:ascii="Times New Roman" w:eastAsia="Calibri" w:hAnsi="Times New Roman"/>
          <w:lang w:val="es-ES_tradnl"/>
        </w:rPr>
        <w:t xml:space="preserve"> por </w:t>
      </w:r>
      <w:proofErr w:type="spellStart"/>
      <w:r w:rsidRPr="00E8047C">
        <w:rPr>
          <w:rFonts w:ascii="Times New Roman" w:eastAsia="Calibri" w:hAnsi="Times New Roman"/>
          <w:lang w:val="es-ES_tradnl"/>
        </w:rPr>
        <w:t>Escherichia</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coli</w:t>
      </w:r>
      <w:proofErr w:type="spellEnd"/>
      <w:r w:rsidRPr="00E8047C">
        <w:rPr>
          <w:rFonts w:ascii="Times New Roman" w:eastAsia="Calibri" w:hAnsi="Times New Roman"/>
          <w:lang w:val="es-ES_tradnl"/>
        </w:rPr>
        <w:t xml:space="preserve"> adquiridas na </w:t>
      </w:r>
      <w:proofErr w:type="spellStart"/>
      <w:r w:rsidRPr="00E8047C">
        <w:rPr>
          <w:rFonts w:ascii="Times New Roman" w:eastAsia="Calibri" w:hAnsi="Times New Roman"/>
          <w:lang w:val="es-ES_tradnl"/>
        </w:rPr>
        <w:t>comunidade</w:t>
      </w:r>
      <w:proofErr w:type="spellEnd"/>
      <w:r w:rsidRPr="00E8047C">
        <w:rPr>
          <w:rFonts w:ascii="Times New Roman" w:eastAsia="Calibri" w:hAnsi="Times New Roman"/>
          <w:lang w:val="es-ES_tradnl"/>
        </w:rPr>
        <w:t xml:space="preserve"> e em </w:t>
      </w:r>
      <w:proofErr w:type="spellStart"/>
      <w:r w:rsidRPr="00E8047C">
        <w:rPr>
          <w:rFonts w:ascii="Times New Roman" w:eastAsia="Calibri" w:hAnsi="Times New Roman"/>
          <w:lang w:val="es-ES_tradnl"/>
        </w:rPr>
        <w:t>hospitais</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uma</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revisão</w:t>
      </w:r>
      <w:proofErr w:type="spellEnd"/>
      <w:r w:rsidRPr="00E8047C">
        <w:rPr>
          <w:rFonts w:ascii="Times New Roman" w:eastAsia="Calibri" w:hAnsi="Times New Roman"/>
          <w:lang w:val="es-ES_tradnl"/>
        </w:rPr>
        <w:t xml:space="preserve"> sistemática e meta-</w:t>
      </w:r>
      <w:proofErr w:type="spellStart"/>
      <w:r w:rsidRPr="00E8047C">
        <w:rPr>
          <w:rFonts w:ascii="Times New Roman" w:eastAsia="Calibri" w:hAnsi="Times New Roman"/>
          <w:lang w:val="es-ES_tradnl"/>
        </w:rPr>
        <w:t>análise</w:t>
      </w:r>
      <w:proofErr w:type="spellEnd"/>
      <w:r w:rsidRPr="00E8047C">
        <w:rPr>
          <w:rFonts w:ascii="Times New Roman" w:eastAsia="Calibri" w:hAnsi="Times New Roman"/>
          <w:lang w:val="es-ES_tradnl"/>
        </w:rPr>
        <w:t xml:space="preserve"> de </w:t>
      </w:r>
      <w:proofErr w:type="spellStart"/>
      <w:r w:rsidRPr="00E8047C">
        <w:rPr>
          <w:rFonts w:ascii="Times New Roman" w:eastAsia="Calibri" w:hAnsi="Times New Roman"/>
          <w:lang w:val="es-ES_tradnl"/>
        </w:rPr>
        <w:t>estudos</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observacionais</w:t>
      </w:r>
      <w:proofErr w:type="spellEnd"/>
      <w:r w:rsidRPr="00E8047C">
        <w:rPr>
          <w:rFonts w:ascii="Times New Roman" w:eastAsia="Calibri" w:hAnsi="Times New Roman"/>
          <w:lang w:val="es-ES_tradnl"/>
        </w:rPr>
        <w:t xml:space="preserve">. BMC </w:t>
      </w:r>
      <w:proofErr w:type="spellStart"/>
      <w:r w:rsidRPr="00E8047C">
        <w:rPr>
          <w:rFonts w:ascii="Times New Roman" w:eastAsia="Calibri" w:hAnsi="Times New Roman"/>
          <w:lang w:val="es-ES_tradnl"/>
        </w:rPr>
        <w:t>Infectious</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Diseases</w:t>
      </w:r>
      <w:proofErr w:type="spellEnd"/>
      <w:r w:rsidRPr="00E8047C">
        <w:rPr>
          <w:rFonts w:ascii="Times New Roman" w:eastAsia="Calibri" w:hAnsi="Times New Roman"/>
          <w:lang w:val="es-ES_tradnl"/>
        </w:rPr>
        <w:t>. 2015; 15 (545).</w:t>
      </w:r>
    </w:p>
    <w:p w:rsidR="0076049A" w:rsidRPr="00E8047C" w:rsidRDefault="0076049A" w:rsidP="00E8047C">
      <w:pPr>
        <w:pStyle w:val="Prrafodelista"/>
        <w:numPr>
          <w:ilvl w:val="0"/>
          <w:numId w:val="9"/>
        </w:numPr>
        <w:tabs>
          <w:tab w:val="left" w:pos="3952"/>
        </w:tabs>
        <w:spacing w:after="0" w:line="360" w:lineRule="auto"/>
        <w:ind w:hanging="436"/>
        <w:jc w:val="both"/>
        <w:rPr>
          <w:rFonts w:ascii="Times New Roman" w:eastAsia="Calibri" w:hAnsi="Times New Roman"/>
          <w:lang w:val="es-ES_tradnl"/>
        </w:rPr>
      </w:pPr>
      <w:proofErr w:type="spellStart"/>
      <w:r w:rsidRPr="00E8047C">
        <w:rPr>
          <w:rFonts w:ascii="Times New Roman" w:eastAsia="Calibri" w:hAnsi="Times New Roman"/>
          <w:lang w:val="es-ES_tradnl"/>
        </w:rPr>
        <w:t>Alarcon</w:t>
      </w:r>
      <w:proofErr w:type="spellEnd"/>
      <w:r w:rsidRPr="00E8047C">
        <w:rPr>
          <w:rFonts w:ascii="Times New Roman" w:eastAsia="Calibri" w:hAnsi="Times New Roman"/>
          <w:lang w:val="es-ES_tradnl"/>
        </w:rPr>
        <w:t xml:space="preserve"> M, </w:t>
      </w:r>
      <w:proofErr w:type="spellStart"/>
      <w:r w:rsidRPr="00E8047C">
        <w:rPr>
          <w:rFonts w:ascii="Times New Roman" w:eastAsia="Calibri" w:hAnsi="Times New Roman"/>
          <w:lang w:val="es-ES_tradnl"/>
        </w:rPr>
        <w:t>Allauca</w:t>
      </w:r>
      <w:proofErr w:type="spellEnd"/>
      <w:r w:rsidRPr="00E8047C">
        <w:rPr>
          <w:rFonts w:ascii="Times New Roman" w:eastAsia="Calibri" w:hAnsi="Times New Roman"/>
          <w:lang w:val="es-ES_tradnl"/>
        </w:rPr>
        <w:t xml:space="preserve"> Y, Tapia M, </w:t>
      </w:r>
      <w:proofErr w:type="spellStart"/>
      <w:r w:rsidRPr="00E8047C">
        <w:rPr>
          <w:rFonts w:ascii="Times New Roman" w:eastAsia="Calibri" w:hAnsi="Times New Roman"/>
          <w:lang w:val="es-ES_tradnl"/>
        </w:rPr>
        <w:t>infecção</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urinária</w:t>
      </w:r>
      <w:proofErr w:type="spellEnd"/>
      <w:r w:rsidRPr="00E8047C">
        <w:rPr>
          <w:rFonts w:ascii="Times New Roman" w:eastAsia="Calibri" w:hAnsi="Times New Roman"/>
          <w:lang w:val="es-ES_tradnl"/>
        </w:rPr>
        <w:t xml:space="preserve"> de Bastidas H. </w:t>
      </w:r>
      <w:proofErr w:type="spellStart"/>
      <w:r w:rsidRPr="00E8047C">
        <w:rPr>
          <w:rFonts w:ascii="Times New Roman" w:eastAsia="Calibri" w:hAnsi="Times New Roman"/>
          <w:lang w:val="es-ES_tradnl"/>
        </w:rPr>
        <w:t>Multiresistant</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Escherichia</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coli</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Recimundo</w:t>
      </w:r>
      <w:proofErr w:type="spellEnd"/>
      <w:r w:rsidRPr="00E8047C">
        <w:rPr>
          <w:rFonts w:ascii="Times New Roman" w:eastAsia="Calibri" w:hAnsi="Times New Roman"/>
          <w:lang w:val="es-ES_tradnl"/>
        </w:rPr>
        <w:t>. 2020; 4 (1).</w:t>
      </w:r>
    </w:p>
    <w:p w:rsidR="0076049A" w:rsidRPr="00E8047C" w:rsidRDefault="0076049A" w:rsidP="00E8047C">
      <w:pPr>
        <w:pStyle w:val="Prrafodelista"/>
        <w:numPr>
          <w:ilvl w:val="0"/>
          <w:numId w:val="9"/>
        </w:numPr>
        <w:tabs>
          <w:tab w:val="left" w:pos="3952"/>
        </w:tabs>
        <w:spacing w:after="0" w:line="360" w:lineRule="auto"/>
        <w:ind w:hanging="436"/>
        <w:jc w:val="both"/>
        <w:rPr>
          <w:rFonts w:ascii="Times New Roman" w:eastAsia="Calibri" w:hAnsi="Times New Roman"/>
          <w:lang w:val="es-ES_tradnl"/>
        </w:rPr>
      </w:pPr>
      <w:r w:rsidRPr="00E8047C">
        <w:rPr>
          <w:rFonts w:ascii="Times New Roman" w:eastAsia="Calibri" w:hAnsi="Times New Roman"/>
          <w:lang w:val="es-ES_tradnl"/>
        </w:rPr>
        <w:t xml:space="preserve">Grady M, Barry L, </w:t>
      </w:r>
      <w:proofErr w:type="spellStart"/>
      <w:r w:rsidRPr="00E8047C">
        <w:rPr>
          <w:rFonts w:ascii="Times New Roman" w:eastAsia="Calibri" w:hAnsi="Times New Roman"/>
          <w:lang w:val="es-ES_tradnl"/>
        </w:rPr>
        <w:t>Corcoran</w:t>
      </w:r>
      <w:proofErr w:type="spellEnd"/>
      <w:r w:rsidRPr="00E8047C">
        <w:rPr>
          <w:rFonts w:ascii="Times New Roman" w:eastAsia="Calibri" w:hAnsi="Times New Roman"/>
          <w:lang w:val="es-ES_tradnl"/>
        </w:rPr>
        <w:t xml:space="preserve"> G, </w:t>
      </w:r>
      <w:proofErr w:type="spellStart"/>
      <w:r w:rsidRPr="00E8047C">
        <w:rPr>
          <w:rFonts w:ascii="Times New Roman" w:eastAsia="Calibri" w:hAnsi="Times New Roman"/>
          <w:lang w:val="es-ES_tradnl"/>
        </w:rPr>
        <w:t>Hooton</w:t>
      </w:r>
      <w:proofErr w:type="spellEnd"/>
      <w:r w:rsidRPr="00E8047C">
        <w:rPr>
          <w:rFonts w:ascii="Times New Roman" w:eastAsia="Calibri" w:hAnsi="Times New Roman"/>
          <w:lang w:val="es-ES_tradnl"/>
        </w:rPr>
        <w:t xml:space="preserve"> C, </w:t>
      </w:r>
      <w:proofErr w:type="spellStart"/>
      <w:r w:rsidRPr="00E8047C">
        <w:rPr>
          <w:rFonts w:ascii="Times New Roman" w:eastAsia="Calibri" w:hAnsi="Times New Roman"/>
          <w:lang w:val="es-ES_tradnl"/>
        </w:rPr>
        <w:t>Sleator</w:t>
      </w:r>
      <w:proofErr w:type="spellEnd"/>
      <w:r w:rsidRPr="00E8047C">
        <w:rPr>
          <w:rFonts w:ascii="Times New Roman" w:eastAsia="Calibri" w:hAnsi="Times New Roman"/>
          <w:lang w:val="es-ES_tradnl"/>
        </w:rPr>
        <w:t xml:space="preserve"> R, </w:t>
      </w:r>
      <w:proofErr w:type="spellStart"/>
      <w:r w:rsidRPr="00E8047C">
        <w:rPr>
          <w:rFonts w:ascii="Times New Roman" w:eastAsia="Calibri" w:hAnsi="Times New Roman"/>
          <w:lang w:val="es-ES_tradnl"/>
        </w:rPr>
        <w:t>Lucey</w:t>
      </w:r>
      <w:proofErr w:type="spellEnd"/>
      <w:r w:rsidRPr="00E8047C">
        <w:rPr>
          <w:rFonts w:ascii="Times New Roman" w:eastAsia="Calibri" w:hAnsi="Times New Roman"/>
          <w:lang w:val="es-ES_tradnl"/>
        </w:rPr>
        <w:t xml:space="preserve"> B. </w:t>
      </w:r>
      <w:proofErr w:type="spellStart"/>
      <w:r w:rsidRPr="00E8047C">
        <w:rPr>
          <w:rFonts w:ascii="Times New Roman" w:eastAsia="Calibri" w:hAnsi="Times New Roman"/>
          <w:lang w:val="es-ES_tradnl"/>
        </w:rPr>
        <w:t>Tratamento</w:t>
      </w:r>
      <w:proofErr w:type="spellEnd"/>
      <w:r w:rsidRPr="00E8047C">
        <w:rPr>
          <w:rFonts w:ascii="Times New Roman" w:eastAsia="Calibri" w:hAnsi="Times New Roman"/>
          <w:lang w:val="es-ES_tradnl"/>
        </w:rPr>
        <w:t xml:space="preserve"> empírico de </w:t>
      </w:r>
      <w:proofErr w:type="spellStart"/>
      <w:r w:rsidRPr="00E8047C">
        <w:rPr>
          <w:rFonts w:ascii="Times New Roman" w:eastAsia="Calibri" w:hAnsi="Times New Roman"/>
          <w:lang w:val="es-ES_tradnl"/>
        </w:rPr>
        <w:t>infecções</w:t>
      </w:r>
      <w:proofErr w:type="spellEnd"/>
      <w:r w:rsidRPr="00E8047C">
        <w:rPr>
          <w:rFonts w:ascii="Times New Roman" w:eastAsia="Calibri" w:hAnsi="Times New Roman"/>
          <w:lang w:val="es-ES_tradnl"/>
        </w:rPr>
        <w:t xml:space="preserve"> do trato </w:t>
      </w:r>
      <w:proofErr w:type="spellStart"/>
      <w:r w:rsidRPr="00E8047C">
        <w:rPr>
          <w:rFonts w:ascii="Times New Roman" w:eastAsia="Calibri" w:hAnsi="Times New Roman"/>
          <w:lang w:val="es-ES_tradnl"/>
        </w:rPr>
        <w:t>urinário</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quão</w:t>
      </w:r>
      <w:proofErr w:type="spellEnd"/>
      <w:r w:rsidRPr="00E8047C">
        <w:rPr>
          <w:rFonts w:ascii="Times New Roman" w:eastAsia="Calibri" w:hAnsi="Times New Roman"/>
          <w:lang w:val="es-ES_tradnl"/>
        </w:rPr>
        <w:t xml:space="preserve"> racional. </w:t>
      </w:r>
      <w:proofErr w:type="spellStart"/>
      <w:r w:rsidRPr="00E8047C">
        <w:rPr>
          <w:rFonts w:ascii="Times New Roman" w:eastAsia="Calibri" w:hAnsi="Times New Roman"/>
          <w:lang w:val="es-ES_tradnl"/>
        </w:rPr>
        <w:t>Journal</w:t>
      </w:r>
      <w:proofErr w:type="spellEnd"/>
      <w:r w:rsidRPr="00E8047C">
        <w:rPr>
          <w:rFonts w:ascii="Times New Roman" w:eastAsia="Calibri" w:hAnsi="Times New Roman"/>
          <w:lang w:val="es-ES_tradnl"/>
        </w:rPr>
        <w:t xml:space="preserve"> of </w:t>
      </w:r>
      <w:proofErr w:type="spellStart"/>
      <w:r w:rsidRPr="00E8047C">
        <w:rPr>
          <w:rFonts w:ascii="Times New Roman" w:eastAsia="Calibri" w:hAnsi="Times New Roman"/>
          <w:lang w:val="es-ES_tradnl"/>
        </w:rPr>
        <w:t>Antimicrobial</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Chemotherapy</w:t>
      </w:r>
      <w:proofErr w:type="spellEnd"/>
      <w:r w:rsidRPr="00E8047C">
        <w:rPr>
          <w:rFonts w:ascii="Times New Roman" w:eastAsia="Calibri" w:hAnsi="Times New Roman"/>
          <w:lang w:val="es-ES_tradnl"/>
        </w:rPr>
        <w:t>. 2019; 74 (1).</w:t>
      </w:r>
    </w:p>
    <w:p w:rsidR="0076049A" w:rsidRPr="00E8047C" w:rsidRDefault="0076049A" w:rsidP="00E8047C">
      <w:pPr>
        <w:pStyle w:val="Prrafodelista"/>
        <w:numPr>
          <w:ilvl w:val="0"/>
          <w:numId w:val="9"/>
        </w:numPr>
        <w:tabs>
          <w:tab w:val="left" w:pos="3952"/>
        </w:tabs>
        <w:spacing w:after="0" w:line="360" w:lineRule="auto"/>
        <w:ind w:hanging="436"/>
        <w:jc w:val="both"/>
        <w:rPr>
          <w:rFonts w:ascii="Times New Roman" w:eastAsia="Calibri" w:hAnsi="Times New Roman"/>
          <w:lang w:val="es-ES_tradnl"/>
        </w:rPr>
      </w:pPr>
      <w:r w:rsidRPr="00E8047C">
        <w:rPr>
          <w:rFonts w:ascii="Times New Roman" w:eastAsia="Calibri" w:hAnsi="Times New Roman"/>
          <w:lang w:val="es-ES_tradnl"/>
        </w:rPr>
        <w:t xml:space="preserve">Castillo T, </w:t>
      </w:r>
      <w:proofErr w:type="spellStart"/>
      <w:r w:rsidRPr="00E8047C">
        <w:rPr>
          <w:rFonts w:ascii="Times New Roman" w:eastAsia="Calibri" w:hAnsi="Times New Roman"/>
          <w:lang w:val="es-ES_tradnl"/>
        </w:rPr>
        <w:t>Irey</w:t>
      </w:r>
      <w:proofErr w:type="spellEnd"/>
      <w:r w:rsidRPr="00E8047C">
        <w:rPr>
          <w:rFonts w:ascii="Times New Roman" w:eastAsia="Calibri" w:hAnsi="Times New Roman"/>
          <w:lang w:val="es-ES_tradnl"/>
        </w:rPr>
        <w:t xml:space="preserve"> S, Málaga G. Alta </w:t>
      </w:r>
      <w:proofErr w:type="spellStart"/>
      <w:r w:rsidRPr="00E8047C">
        <w:rPr>
          <w:rFonts w:ascii="Times New Roman" w:eastAsia="Calibri" w:hAnsi="Times New Roman"/>
          <w:lang w:val="es-ES_tradnl"/>
        </w:rPr>
        <w:t>frequência</w:t>
      </w:r>
      <w:proofErr w:type="spellEnd"/>
      <w:r w:rsidRPr="00E8047C">
        <w:rPr>
          <w:rFonts w:ascii="Times New Roman" w:eastAsia="Calibri" w:hAnsi="Times New Roman"/>
          <w:lang w:val="es-ES_tradnl"/>
        </w:rPr>
        <w:t xml:space="preserve"> preocupante de </w:t>
      </w:r>
      <w:proofErr w:type="spellStart"/>
      <w:r w:rsidRPr="00E8047C">
        <w:rPr>
          <w:rFonts w:ascii="Times New Roman" w:eastAsia="Calibri" w:hAnsi="Times New Roman"/>
          <w:lang w:val="es-ES_tradnl"/>
        </w:rPr>
        <w:t>Escherichia</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coli</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produtora</w:t>
      </w:r>
      <w:proofErr w:type="spellEnd"/>
      <w:r w:rsidRPr="00E8047C">
        <w:rPr>
          <w:rFonts w:ascii="Times New Roman" w:eastAsia="Calibri" w:hAnsi="Times New Roman"/>
          <w:lang w:val="es-ES_tradnl"/>
        </w:rPr>
        <w:t xml:space="preserve"> de beta-</w:t>
      </w:r>
      <w:proofErr w:type="spellStart"/>
      <w:r w:rsidRPr="00E8047C">
        <w:rPr>
          <w:rFonts w:ascii="Times New Roman" w:eastAsia="Calibri" w:hAnsi="Times New Roman"/>
          <w:lang w:val="es-ES_tradnl"/>
        </w:rPr>
        <w:t>lactamase</w:t>
      </w:r>
      <w:proofErr w:type="spellEnd"/>
      <w:r w:rsidRPr="00E8047C">
        <w:rPr>
          <w:rFonts w:ascii="Times New Roman" w:eastAsia="Calibri" w:hAnsi="Times New Roman"/>
          <w:lang w:val="es-ES_tradnl"/>
        </w:rPr>
        <w:t xml:space="preserve"> de espectro </w:t>
      </w:r>
      <w:proofErr w:type="spellStart"/>
      <w:r w:rsidRPr="00E8047C">
        <w:rPr>
          <w:rFonts w:ascii="Times New Roman" w:eastAsia="Calibri" w:hAnsi="Times New Roman"/>
          <w:lang w:val="es-ES_tradnl"/>
        </w:rPr>
        <w:t>estendido</w:t>
      </w:r>
      <w:proofErr w:type="spellEnd"/>
      <w:r w:rsidRPr="00E8047C">
        <w:rPr>
          <w:rFonts w:ascii="Times New Roman" w:eastAsia="Calibri" w:hAnsi="Times New Roman"/>
          <w:lang w:val="es-ES_tradnl"/>
        </w:rPr>
        <w:t xml:space="preserve"> em </w:t>
      </w:r>
      <w:proofErr w:type="spellStart"/>
      <w:r w:rsidRPr="00E8047C">
        <w:rPr>
          <w:rFonts w:ascii="Times New Roman" w:eastAsia="Calibri" w:hAnsi="Times New Roman"/>
          <w:lang w:val="es-ES_tradnl"/>
        </w:rPr>
        <w:t>infecções</w:t>
      </w:r>
      <w:proofErr w:type="spellEnd"/>
      <w:r w:rsidRPr="00E8047C">
        <w:rPr>
          <w:rFonts w:ascii="Times New Roman" w:eastAsia="Calibri" w:hAnsi="Times New Roman"/>
          <w:lang w:val="es-ES_tradnl"/>
        </w:rPr>
        <w:t xml:space="preserve"> do trato </w:t>
      </w:r>
      <w:proofErr w:type="spellStart"/>
      <w:r w:rsidRPr="00E8047C">
        <w:rPr>
          <w:rFonts w:ascii="Times New Roman" w:eastAsia="Calibri" w:hAnsi="Times New Roman"/>
          <w:lang w:val="es-ES_tradnl"/>
        </w:rPr>
        <w:t>urinário</w:t>
      </w:r>
      <w:proofErr w:type="spellEnd"/>
      <w:r w:rsidRPr="00E8047C">
        <w:rPr>
          <w:rFonts w:ascii="Times New Roman" w:eastAsia="Calibri" w:hAnsi="Times New Roman"/>
          <w:lang w:val="es-ES_tradnl"/>
        </w:rPr>
        <w:t xml:space="preserve"> adquiridas na </w:t>
      </w:r>
      <w:proofErr w:type="spellStart"/>
      <w:r w:rsidRPr="00E8047C">
        <w:rPr>
          <w:rFonts w:ascii="Times New Roman" w:eastAsia="Calibri" w:hAnsi="Times New Roman"/>
          <w:lang w:val="es-ES_tradnl"/>
        </w:rPr>
        <w:t>comunidade</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um</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estudo</w:t>
      </w:r>
      <w:proofErr w:type="spellEnd"/>
      <w:r w:rsidRPr="00E8047C">
        <w:rPr>
          <w:rFonts w:ascii="Times New Roman" w:eastAsia="Calibri" w:hAnsi="Times New Roman"/>
          <w:lang w:val="es-ES_tradnl"/>
        </w:rPr>
        <w:t xml:space="preserve"> de caso-controle. ELSEVIER. 2017; 55 (16/17).</w:t>
      </w:r>
    </w:p>
    <w:p w:rsidR="0076049A" w:rsidRPr="00E8047C" w:rsidRDefault="0076049A" w:rsidP="00E8047C">
      <w:pPr>
        <w:pStyle w:val="Prrafodelista"/>
        <w:numPr>
          <w:ilvl w:val="0"/>
          <w:numId w:val="9"/>
        </w:numPr>
        <w:tabs>
          <w:tab w:val="left" w:pos="3952"/>
        </w:tabs>
        <w:spacing w:after="0" w:line="360" w:lineRule="auto"/>
        <w:ind w:hanging="436"/>
        <w:jc w:val="both"/>
        <w:rPr>
          <w:rFonts w:ascii="Times New Roman" w:eastAsia="Calibri" w:hAnsi="Times New Roman"/>
          <w:lang w:val="es-ES_tradnl"/>
        </w:rPr>
      </w:pPr>
      <w:r w:rsidRPr="00E8047C">
        <w:rPr>
          <w:rFonts w:ascii="Times New Roman" w:eastAsia="Calibri" w:hAnsi="Times New Roman"/>
          <w:lang w:val="es-ES_tradnl"/>
        </w:rPr>
        <w:t xml:space="preserve">Pilar H, </w:t>
      </w:r>
      <w:proofErr w:type="spellStart"/>
      <w:r w:rsidRPr="00E8047C">
        <w:rPr>
          <w:rFonts w:ascii="Times New Roman" w:eastAsia="Calibri" w:hAnsi="Times New Roman"/>
          <w:lang w:val="es-ES_tradnl"/>
        </w:rPr>
        <w:t>Alarcon</w:t>
      </w:r>
      <w:proofErr w:type="spellEnd"/>
      <w:r w:rsidRPr="00E8047C">
        <w:rPr>
          <w:rFonts w:ascii="Times New Roman" w:eastAsia="Calibri" w:hAnsi="Times New Roman"/>
          <w:lang w:val="es-ES_tradnl"/>
        </w:rPr>
        <w:t xml:space="preserve"> O, González C, </w:t>
      </w:r>
      <w:proofErr w:type="spellStart"/>
      <w:r w:rsidRPr="00E8047C">
        <w:rPr>
          <w:rFonts w:ascii="Times New Roman" w:eastAsia="Calibri" w:hAnsi="Times New Roman"/>
          <w:lang w:val="es-ES_tradnl"/>
        </w:rPr>
        <w:t>Nazal</w:t>
      </w:r>
      <w:proofErr w:type="spellEnd"/>
      <w:r w:rsidRPr="00E8047C">
        <w:rPr>
          <w:rFonts w:ascii="Times New Roman" w:eastAsia="Calibri" w:hAnsi="Times New Roman"/>
          <w:lang w:val="es-ES_tradnl"/>
        </w:rPr>
        <w:t xml:space="preserve"> V, </w:t>
      </w:r>
      <w:proofErr w:type="spellStart"/>
      <w:r w:rsidRPr="00E8047C">
        <w:rPr>
          <w:rFonts w:ascii="Times New Roman" w:eastAsia="Calibri" w:hAnsi="Times New Roman"/>
          <w:lang w:val="es-ES_tradnl"/>
        </w:rPr>
        <w:t>Rosati</w:t>
      </w:r>
      <w:proofErr w:type="spellEnd"/>
      <w:r w:rsidRPr="00E8047C">
        <w:rPr>
          <w:rFonts w:ascii="Times New Roman" w:eastAsia="Calibri" w:hAnsi="Times New Roman"/>
          <w:lang w:val="es-ES_tradnl"/>
        </w:rPr>
        <w:t xml:space="preserve"> M. </w:t>
      </w:r>
      <w:proofErr w:type="spellStart"/>
      <w:r w:rsidRPr="00E8047C">
        <w:rPr>
          <w:rFonts w:ascii="Times New Roman" w:eastAsia="Calibri" w:hAnsi="Times New Roman"/>
          <w:lang w:val="es-ES_tradnl"/>
        </w:rPr>
        <w:t>Recomendações</w:t>
      </w:r>
      <w:proofErr w:type="spellEnd"/>
      <w:r w:rsidRPr="00E8047C">
        <w:rPr>
          <w:rFonts w:ascii="Times New Roman" w:eastAsia="Calibri" w:hAnsi="Times New Roman"/>
          <w:lang w:val="es-ES_tradnl"/>
        </w:rPr>
        <w:t xml:space="preserve"> sobre diagnóstico, manejo e </w:t>
      </w:r>
      <w:proofErr w:type="spellStart"/>
      <w:r w:rsidRPr="00E8047C">
        <w:rPr>
          <w:rFonts w:ascii="Times New Roman" w:eastAsia="Calibri" w:hAnsi="Times New Roman"/>
          <w:lang w:val="es-ES_tradnl"/>
        </w:rPr>
        <w:t>estudo</w:t>
      </w:r>
      <w:proofErr w:type="spellEnd"/>
      <w:r w:rsidRPr="00E8047C">
        <w:rPr>
          <w:rFonts w:ascii="Times New Roman" w:eastAsia="Calibri" w:hAnsi="Times New Roman"/>
          <w:lang w:val="es-ES_tradnl"/>
        </w:rPr>
        <w:t xml:space="preserve"> da </w:t>
      </w:r>
      <w:proofErr w:type="spellStart"/>
      <w:r w:rsidRPr="00E8047C">
        <w:rPr>
          <w:rFonts w:ascii="Times New Roman" w:eastAsia="Calibri" w:hAnsi="Times New Roman"/>
          <w:lang w:val="es-ES_tradnl"/>
        </w:rPr>
        <w:t>infecção</w:t>
      </w:r>
      <w:proofErr w:type="spellEnd"/>
      <w:r w:rsidRPr="00E8047C">
        <w:rPr>
          <w:rFonts w:ascii="Times New Roman" w:eastAsia="Calibri" w:hAnsi="Times New Roman"/>
          <w:lang w:val="es-ES_tradnl"/>
        </w:rPr>
        <w:t xml:space="preserve"> do trato </w:t>
      </w:r>
      <w:proofErr w:type="spellStart"/>
      <w:r w:rsidRPr="00E8047C">
        <w:rPr>
          <w:rFonts w:ascii="Times New Roman" w:eastAsia="Calibri" w:hAnsi="Times New Roman"/>
          <w:lang w:val="es-ES_tradnl"/>
        </w:rPr>
        <w:t>urinário</w:t>
      </w:r>
      <w:proofErr w:type="spellEnd"/>
      <w:r w:rsidRPr="00E8047C">
        <w:rPr>
          <w:rFonts w:ascii="Times New Roman" w:eastAsia="Calibri" w:hAnsi="Times New Roman"/>
          <w:lang w:val="es-ES_tradnl"/>
        </w:rPr>
        <w:t xml:space="preserve"> em </w:t>
      </w:r>
      <w:proofErr w:type="spellStart"/>
      <w:r w:rsidRPr="00E8047C">
        <w:rPr>
          <w:rFonts w:ascii="Times New Roman" w:eastAsia="Calibri" w:hAnsi="Times New Roman"/>
          <w:lang w:val="es-ES_tradnl"/>
        </w:rPr>
        <w:t>pediatria</w:t>
      </w:r>
      <w:proofErr w:type="spellEnd"/>
      <w:r w:rsidRPr="00E8047C">
        <w:rPr>
          <w:rFonts w:ascii="Times New Roman" w:eastAsia="Calibri" w:hAnsi="Times New Roman"/>
          <w:lang w:val="es-ES_tradnl"/>
        </w:rPr>
        <w:t xml:space="preserve">. Ramo de </w:t>
      </w:r>
      <w:proofErr w:type="spellStart"/>
      <w:r w:rsidRPr="00E8047C">
        <w:rPr>
          <w:rFonts w:ascii="Times New Roman" w:eastAsia="Calibri" w:hAnsi="Times New Roman"/>
          <w:lang w:val="es-ES_tradnl"/>
        </w:rPr>
        <w:t>Nefrologia</w:t>
      </w:r>
      <w:proofErr w:type="spellEnd"/>
      <w:r w:rsidRPr="00E8047C">
        <w:rPr>
          <w:rFonts w:ascii="Times New Roman" w:eastAsia="Calibri" w:hAnsi="Times New Roman"/>
          <w:lang w:val="es-ES_tradnl"/>
        </w:rPr>
        <w:t xml:space="preserve"> da </w:t>
      </w:r>
      <w:proofErr w:type="spellStart"/>
      <w:r w:rsidRPr="00E8047C">
        <w:rPr>
          <w:rFonts w:ascii="Times New Roman" w:eastAsia="Calibri" w:hAnsi="Times New Roman"/>
          <w:lang w:val="es-ES_tradnl"/>
        </w:rPr>
        <w:t>Sociedade</w:t>
      </w:r>
      <w:proofErr w:type="spellEnd"/>
      <w:r w:rsidRPr="00E8047C">
        <w:rPr>
          <w:rFonts w:ascii="Times New Roman" w:eastAsia="Calibri" w:hAnsi="Times New Roman"/>
          <w:lang w:val="es-ES_tradnl"/>
        </w:rPr>
        <w:t xml:space="preserve"> Chilena de </w:t>
      </w:r>
      <w:proofErr w:type="spellStart"/>
      <w:r w:rsidRPr="00E8047C">
        <w:rPr>
          <w:rFonts w:ascii="Times New Roman" w:eastAsia="Calibri" w:hAnsi="Times New Roman"/>
          <w:lang w:val="es-ES_tradnl"/>
        </w:rPr>
        <w:t>Pediatria</w:t>
      </w:r>
      <w:proofErr w:type="spellEnd"/>
      <w:r w:rsidRPr="00E8047C">
        <w:rPr>
          <w:rFonts w:ascii="Times New Roman" w:eastAsia="Calibri" w:hAnsi="Times New Roman"/>
          <w:lang w:val="es-ES_tradnl"/>
        </w:rPr>
        <w:t xml:space="preserve">. Parte 2. </w:t>
      </w:r>
      <w:proofErr w:type="spellStart"/>
      <w:r w:rsidRPr="00E8047C">
        <w:rPr>
          <w:rFonts w:ascii="Times New Roman" w:eastAsia="Calibri" w:hAnsi="Times New Roman"/>
          <w:lang w:val="es-ES_tradnl"/>
        </w:rPr>
        <w:t>Scielo</w:t>
      </w:r>
      <w:proofErr w:type="spellEnd"/>
      <w:r w:rsidRPr="00E8047C">
        <w:rPr>
          <w:rFonts w:ascii="Times New Roman" w:eastAsia="Calibri" w:hAnsi="Times New Roman"/>
          <w:lang w:val="es-ES_tradnl"/>
        </w:rPr>
        <w:t>. 2020; 91 (3).</w:t>
      </w:r>
    </w:p>
    <w:p w:rsidR="0076049A" w:rsidRPr="00E8047C" w:rsidRDefault="0076049A" w:rsidP="00E8047C">
      <w:pPr>
        <w:pStyle w:val="Prrafodelista"/>
        <w:numPr>
          <w:ilvl w:val="0"/>
          <w:numId w:val="9"/>
        </w:numPr>
        <w:tabs>
          <w:tab w:val="left" w:pos="3952"/>
        </w:tabs>
        <w:spacing w:after="0" w:line="360" w:lineRule="auto"/>
        <w:ind w:hanging="436"/>
        <w:jc w:val="both"/>
        <w:rPr>
          <w:rFonts w:ascii="Times New Roman" w:eastAsia="Calibri" w:hAnsi="Times New Roman"/>
          <w:lang w:val="es-ES_tradnl"/>
        </w:rPr>
      </w:pPr>
      <w:r w:rsidRPr="00E8047C">
        <w:rPr>
          <w:rFonts w:ascii="Times New Roman" w:eastAsia="Calibri" w:hAnsi="Times New Roman"/>
          <w:lang w:val="es-ES_tradnl"/>
        </w:rPr>
        <w:t xml:space="preserve">Pinzón-Fernández M, </w:t>
      </w:r>
      <w:proofErr w:type="spellStart"/>
      <w:r w:rsidRPr="00E8047C">
        <w:rPr>
          <w:rFonts w:ascii="Times New Roman" w:eastAsia="Calibri" w:hAnsi="Times New Roman"/>
          <w:lang w:val="es-ES_tradnl"/>
        </w:rPr>
        <w:t>Zuñiga</w:t>
      </w:r>
      <w:proofErr w:type="spellEnd"/>
      <w:r w:rsidRPr="00E8047C">
        <w:rPr>
          <w:rFonts w:ascii="Times New Roman" w:eastAsia="Calibri" w:hAnsi="Times New Roman"/>
          <w:lang w:val="es-ES_tradnl"/>
        </w:rPr>
        <w:t xml:space="preserve"> L, Saavedra J. </w:t>
      </w:r>
      <w:proofErr w:type="spellStart"/>
      <w:r w:rsidRPr="00E8047C">
        <w:rPr>
          <w:rFonts w:ascii="Times New Roman" w:eastAsia="Calibri" w:hAnsi="Times New Roman"/>
          <w:lang w:val="es-ES_tradnl"/>
        </w:rPr>
        <w:t>Infecção</w:t>
      </w:r>
      <w:proofErr w:type="spellEnd"/>
      <w:r w:rsidRPr="00E8047C">
        <w:rPr>
          <w:rFonts w:ascii="Times New Roman" w:eastAsia="Calibri" w:hAnsi="Times New Roman"/>
          <w:lang w:val="es-ES_tradnl"/>
        </w:rPr>
        <w:t xml:space="preserve"> do trato </w:t>
      </w:r>
      <w:proofErr w:type="spellStart"/>
      <w:r w:rsidRPr="00E8047C">
        <w:rPr>
          <w:rFonts w:ascii="Times New Roman" w:eastAsia="Calibri" w:hAnsi="Times New Roman"/>
          <w:lang w:val="es-ES_tradnl"/>
        </w:rPr>
        <w:t>urinário</w:t>
      </w:r>
      <w:proofErr w:type="spellEnd"/>
      <w:r w:rsidRPr="00E8047C">
        <w:rPr>
          <w:rFonts w:ascii="Times New Roman" w:eastAsia="Calibri" w:hAnsi="Times New Roman"/>
          <w:lang w:val="es-ES_tradnl"/>
        </w:rPr>
        <w:t xml:space="preserve"> em </w:t>
      </w:r>
      <w:proofErr w:type="spellStart"/>
      <w:r w:rsidRPr="00E8047C">
        <w:rPr>
          <w:rFonts w:ascii="Times New Roman" w:eastAsia="Calibri" w:hAnsi="Times New Roman"/>
          <w:lang w:val="es-ES_tradnl"/>
        </w:rPr>
        <w:t>crianças</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uma</w:t>
      </w:r>
      <w:proofErr w:type="spellEnd"/>
      <w:r w:rsidRPr="00E8047C">
        <w:rPr>
          <w:rFonts w:ascii="Times New Roman" w:eastAsia="Calibri" w:hAnsi="Times New Roman"/>
          <w:lang w:val="es-ES_tradnl"/>
        </w:rPr>
        <w:t xml:space="preserve"> das </w:t>
      </w:r>
      <w:proofErr w:type="spellStart"/>
      <w:r w:rsidRPr="00E8047C">
        <w:rPr>
          <w:rFonts w:ascii="Times New Roman" w:eastAsia="Calibri" w:hAnsi="Times New Roman"/>
          <w:lang w:val="es-ES_tradnl"/>
        </w:rPr>
        <w:t>doenças</w:t>
      </w:r>
      <w:proofErr w:type="spellEnd"/>
      <w:r w:rsidRPr="00E8047C">
        <w:rPr>
          <w:rFonts w:ascii="Times New Roman" w:eastAsia="Calibri" w:hAnsi="Times New Roman"/>
          <w:lang w:val="es-ES_tradnl"/>
        </w:rPr>
        <w:t xml:space="preserve"> infecciosas </w:t>
      </w:r>
      <w:proofErr w:type="spellStart"/>
      <w:r w:rsidRPr="00E8047C">
        <w:rPr>
          <w:rFonts w:ascii="Times New Roman" w:eastAsia="Calibri" w:hAnsi="Times New Roman"/>
          <w:lang w:val="es-ES_tradnl"/>
        </w:rPr>
        <w:t>mais</w:t>
      </w:r>
      <w:proofErr w:type="spellEnd"/>
      <w:r w:rsidRPr="00E8047C">
        <w:rPr>
          <w:rFonts w:ascii="Times New Roman" w:eastAsia="Calibri" w:hAnsi="Times New Roman"/>
          <w:lang w:val="es-ES_tradnl"/>
        </w:rPr>
        <w:t xml:space="preserve"> prevalentes. Jornal da </w:t>
      </w:r>
      <w:proofErr w:type="spellStart"/>
      <w:r w:rsidRPr="00E8047C">
        <w:rPr>
          <w:rFonts w:ascii="Times New Roman" w:eastAsia="Calibri" w:hAnsi="Times New Roman"/>
          <w:lang w:val="es-ES_tradnl"/>
        </w:rPr>
        <w:t>Faculdade</w:t>
      </w:r>
      <w:proofErr w:type="spellEnd"/>
      <w:r w:rsidRPr="00E8047C">
        <w:rPr>
          <w:rFonts w:ascii="Times New Roman" w:eastAsia="Calibri" w:hAnsi="Times New Roman"/>
          <w:lang w:val="es-ES_tradnl"/>
        </w:rPr>
        <w:t xml:space="preserve"> de Medicina. 2018; </w:t>
      </w:r>
      <w:proofErr w:type="spellStart"/>
      <w:r w:rsidRPr="00E8047C">
        <w:rPr>
          <w:rFonts w:ascii="Times New Roman" w:eastAsia="Calibri" w:hAnsi="Times New Roman"/>
          <w:lang w:val="es-ES_tradnl"/>
        </w:rPr>
        <w:t>Volume</w:t>
      </w:r>
      <w:proofErr w:type="spellEnd"/>
      <w:r w:rsidRPr="00E8047C">
        <w:rPr>
          <w:rFonts w:ascii="Times New Roman" w:eastAsia="Calibri" w:hAnsi="Times New Roman"/>
          <w:lang w:val="es-ES_tradnl"/>
        </w:rPr>
        <w:t xml:space="preserve"> 66 (No. 3).</w:t>
      </w:r>
    </w:p>
    <w:p w:rsidR="0076049A" w:rsidRPr="00E8047C" w:rsidRDefault="0076049A" w:rsidP="00E8047C">
      <w:pPr>
        <w:pStyle w:val="Prrafodelista"/>
        <w:numPr>
          <w:ilvl w:val="0"/>
          <w:numId w:val="9"/>
        </w:numPr>
        <w:tabs>
          <w:tab w:val="left" w:pos="3952"/>
        </w:tabs>
        <w:spacing w:after="0" w:line="360" w:lineRule="auto"/>
        <w:ind w:hanging="436"/>
        <w:jc w:val="both"/>
        <w:rPr>
          <w:rFonts w:ascii="Times New Roman" w:eastAsia="Calibri" w:hAnsi="Times New Roman"/>
          <w:lang w:val="es-ES_tradnl"/>
        </w:rPr>
      </w:pPr>
      <w:proofErr w:type="spellStart"/>
      <w:r w:rsidRPr="00E8047C">
        <w:rPr>
          <w:rFonts w:ascii="Times New Roman" w:eastAsia="Calibri" w:hAnsi="Times New Roman"/>
          <w:lang w:val="es-ES_tradnl"/>
        </w:rPr>
        <w:t>Molin</w:t>
      </w:r>
      <w:proofErr w:type="spellEnd"/>
      <w:r w:rsidRPr="00E8047C">
        <w:rPr>
          <w:rFonts w:ascii="Times New Roman" w:eastAsia="Calibri" w:hAnsi="Times New Roman"/>
          <w:lang w:val="es-ES_tradnl"/>
        </w:rPr>
        <w:t xml:space="preserve"> C DVEGLFL. </w:t>
      </w:r>
      <w:proofErr w:type="spellStart"/>
      <w:r w:rsidRPr="00E8047C">
        <w:rPr>
          <w:rFonts w:ascii="Times New Roman" w:eastAsia="Calibri" w:hAnsi="Times New Roman"/>
          <w:lang w:val="es-ES_tradnl"/>
        </w:rPr>
        <w:t>Infecções</w:t>
      </w:r>
      <w:proofErr w:type="spellEnd"/>
      <w:r w:rsidRPr="00E8047C">
        <w:rPr>
          <w:rFonts w:ascii="Times New Roman" w:eastAsia="Calibri" w:hAnsi="Times New Roman"/>
          <w:lang w:val="es-ES_tradnl"/>
        </w:rPr>
        <w:t xml:space="preserve"> do trato </w:t>
      </w:r>
      <w:proofErr w:type="spellStart"/>
      <w:r w:rsidRPr="00E8047C">
        <w:rPr>
          <w:rFonts w:ascii="Times New Roman" w:eastAsia="Calibri" w:hAnsi="Times New Roman"/>
          <w:lang w:val="es-ES_tradnl"/>
        </w:rPr>
        <w:t>urinário</w:t>
      </w:r>
      <w:proofErr w:type="spellEnd"/>
      <w:r w:rsidRPr="00E8047C">
        <w:rPr>
          <w:rFonts w:ascii="Times New Roman" w:eastAsia="Calibri" w:hAnsi="Times New Roman"/>
          <w:lang w:val="es-ES_tradnl"/>
        </w:rPr>
        <w:t xml:space="preserve"> em </w:t>
      </w:r>
      <w:proofErr w:type="spellStart"/>
      <w:r w:rsidRPr="00E8047C">
        <w:rPr>
          <w:rFonts w:ascii="Times New Roman" w:eastAsia="Calibri" w:hAnsi="Times New Roman"/>
          <w:lang w:val="es-ES_tradnl"/>
        </w:rPr>
        <w:t>crianças</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com</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bexiga</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neurogênica</w:t>
      </w:r>
      <w:proofErr w:type="spellEnd"/>
      <w:r w:rsidRPr="00E8047C">
        <w:rPr>
          <w:rFonts w:ascii="Times New Roman" w:eastAsia="Calibri" w:hAnsi="Times New Roman"/>
          <w:lang w:val="es-ES_tradnl"/>
        </w:rPr>
        <w:t xml:space="preserve"> e </w:t>
      </w:r>
      <w:proofErr w:type="spellStart"/>
      <w:r w:rsidRPr="00E8047C">
        <w:rPr>
          <w:rFonts w:ascii="Times New Roman" w:eastAsia="Calibri" w:hAnsi="Times New Roman"/>
          <w:lang w:val="es-ES_tradnl"/>
        </w:rPr>
        <w:t>padrões</w:t>
      </w:r>
      <w:proofErr w:type="spellEnd"/>
      <w:r w:rsidRPr="00E8047C">
        <w:rPr>
          <w:rFonts w:ascii="Times New Roman" w:eastAsia="Calibri" w:hAnsi="Times New Roman"/>
          <w:lang w:val="es-ES_tradnl"/>
        </w:rPr>
        <w:t xml:space="preserve"> de </w:t>
      </w:r>
      <w:proofErr w:type="spellStart"/>
      <w:r w:rsidRPr="00E8047C">
        <w:rPr>
          <w:rFonts w:ascii="Times New Roman" w:eastAsia="Calibri" w:hAnsi="Times New Roman"/>
          <w:lang w:val="es-ES_tradnl"/>
        </w:rPr>
        <w:t>resistência</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aos</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uropatógenos</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mais</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frequentes</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Memórias</w:t>
      </w:r>
      <w:proofErr w:type="spellEnd"/>
      <w:r w:rsidRPr="00E8047C">
        <w:rPr>
          <w:rFonts w:ascii="Times New Roman" w:eastAsia="Calibri" w:hAnsi="Times New Roman"/>
          <w:lang w:val="es-ES_tradnl"/>
        </w:rPr>
        <w:t xml:space="preserve"> do Instituto de Pesquisa em </w:t>
      </w:r>
      <w:proofErr w:type="spellStart"/>
      <w:r w:rsidRPr="00E8047C">
        <w:rPr>
          <w:rFonts w:ascii="Times New Roman" w:eastAsia="Calibri" w:hAnsi="Times New Roman"/>
          <w:lang w:val="es-ES_tradnl"/>
        </w:rPr>
        <w:t>Ciências</w:t>
      </w:r>
      <w:proofErr w:type="spellEnd"/>
      <w:r w:rsidRPr="00E8047C">
        <w:rPr>
          <w:rFonts w:ascii="Times New Roman" w:eastAsia="Calibri" w:hAnsi="Times New Roman"/>
          <w:lang w:val="es-ES_tradnl"/>
        </w:rPr>
        <w:t xml:space="preserve"> da </w:t>
      </w:r>
      <w:proofErr w:type="spellStart"/>
      <w:r w:rsidRPr="00E8047C">
        <w:rPr>
          <w:rFonts w:ascii="Times New Roman" w:eastAsia="Calibri" w:hAnsi="Times New Roman"/>
          <w:lang w:val="es-ES_tradnl"/>
        </w:rPr>
        <w:t>Saúde</w:t>
      </w:r>
      <w:proofErr w:type="spellEnd"/>
      <w:r w:rsidRPr="00E8047C">
        <w:rPr>
          <w:rFonts w:ascii="Times New Roman" w:eastAsia="Calibri" w:hAnsi="Times New Roman"/>
          <w:lang w:val="es-ES_tradnl"/>
        </w:rPr>
        <w:t xml:space="preserve">. 2018; </w:t>
      </w:r>
      <w:proofErr w:type="spellStart"/>
      <w:r w:rsidRPr="00E8047C">
        <w:rPr>
          <w:rFonts w:ascii="Times New Roman" w:eastAsia="Calibri" w:hAnsi="Times New Roman"/>
          <w:lang w:val="es-ES_tradnl"/>
        </w:rPr>
        <w:t>Volume</w:t>
      </w:r>
      <w:proofErr w:type="spellEnd"/>
      <w:r w:rsidRPr="00E8047C">
        <w:rPr>
          <w:rFonts w:ascii="Times New Roman" w:eastAsia="Calibri" w:hAnsi="Times New Roman"/>
          <w:lang w:val="es-ES_tradnl"/>
        </w:rPr>
        <w:t xml:space="preserve"> 16 (No. 3).</w:t>
      </w:r>
    </w:p>
    <w:p w:rsidR="00916935" w:rsidRPr="00E8047C" w:rsidRDefault="0076049A" w:rsidP="00E8047C">
      <w:pPr>
        <w:pStyle w:val="Prrafodelista"/>
        <w:numPr>
          <w:ilvl w:val="0"/>
          <w:numId w:val="9"/>
        </w:numPr>
        <w:tabs>
          <w:tab w:val="left" w:pos="3952"/>
        </w:tabs>
        <w:spacing w:after="0" w:line="360" w:lineRule="auto"/>
        <w:ind w:hanging="436"/>
        <w:jc w:val="both"/>
        <w:rPr>
          <w:rFonts w:ascii="Times New Roman" w:eastAsia="Calibri" w:hAnsi="Times New Roman"/>
          <w:lang w:val="es-ES_tradnl"/>
        </w:rPr>
      </w:pPr>
      <w:r w:rsidRPr="00E8047C">
        <w:rPr>
          <w:rFonts w:ascii="Times New Roman" w:eastAsia="Calibri" w:hAnsi="Times New Roman"/>
          <w:lang w:val="es-ES_tradnl"/>
        </w:rPr>
        <w:t xml:space="preserve">Aguirre Gálvez IL </w:t>
      </w:r>
      <w:proofErr w:type="gramStart"/>
      <w:r w:rsidRPr="00E8047C">
        <w:rPr>
          <w:rFonts w:ascii="Times New Roman" w:eastAsia="Calibri" w:hAnsi="Times New Roman"/>
          <w:lang w:val="es-ES_tradnl"/>
        </w:rPr>
        <w:t>..</w:t>
      </w:r>
      <w:proofErr w:type="gram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Resistência</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aos</w:t>
      </w:r>
      <w:proofErr w:type="spellEnd"/>
      <w:r w:rsidRPr="00E8047C">
        <w:rPr>
          <w:rFonts w:ascii="Times New Roman" w:eastAsia="Calibri" w:hAnsi="Times New Roman"/>
          <w:lang w:val="es-ES_tradnl"/>
        </w:rPr>
        <w:t xml:space="preserve"> antibióticos </w:t>
      </w:r>
      <w:proofErr w:type="spellStart"/>
      <w:r w:rsidRPr="00E8047C">
        <w:rPr>
          <w:rFonts w:ascii="Times New Roman" w:eastAsia="Calibri" w:hAnsi="Times New Roman"/>
          <w:lang w:val="es-ES_tradnl"/>
        </w:rPr>
        <w:t>nas</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infecções</w:t>
      </w:r>
      <w:proofErr w:type="spellEnd"/>
      <w:r w:rsidRPr="00E8047C">
        <w:rPr>
          <w:rFonts w:ascii="Times New Roman" w:eastAsia="Calibri" w:hAnsi="Times New Roman"/>
          <w:lang w:val="es-ES_tradnl"/>
        </w:rPr>
        <w:t xml:space="preserve"> do trato </w:t>
      </w:r>
      <w:proofErr w:type="spellStart"/>
      <w:r w:rsidRPr="00E8047C">
        <w:rPr>
          <w:rFonts w:ascii="Times New Roman" w:eastAsia="Calibri" w:hAnsi="Times New Roman"/>
          <w:lang w:val="es-ES_tradnl"/>
        </w:rPr>
        <w:t>urinário</w:t>
      </w:r>
      <w:proofErr w:type="spellEnd"/>
      <w:r w:rsidRPr="00E8047C">
        <w:rPr>
          <w:rFonts w:ascii="Times New Roman" w:eastAsia="Calibri" w:hAnsi="Times New Roman"/>
          <w:lang w:val="es-ES_tradnl"/>
        </w:rPr>
        <w:t xml:space="preserve"> em menores de 5 </w:t>
      </w:r>
      <w:proofErr w:type="spellStart"/>
      <w:r w:rsidRPr="00E8047C">
        <w:rPr>
          <w:rFonts w:ascii="Times New Roman" w:eastAsia="Calibri" w:hAnsi="Times New Roman"/>
          <w:lang w:val="es-ES_tradnl"/>
        </w:rPr>
        <w:t>anos</w:t>
      </w:r>
      <w:proofErr w:type="spellEnd"/>
      <w:r w:rsidRPr="00E8047C">
        <w:rPr>
          <w:rFonts w:ascii="Times New Roman" w:eastAsia="Calibri" w:hAnsi="Times New Roman"/>
          <w:lang w:val="es-ES_tradnl"/>
        </w:rPr>
        <w:t xml:space="preserve"> internados no Hospital Santa Rosa no período 2015-2020. Lima, </w:t>
      </w:r>
      <w:proofErr w:type="spellStart"/>
      <w:r w:rsidRPr="00E8047C">
        <w:rPr>
          <w:rFonts w:ascii="Times New Roman" w:eastAsia="Calibri" w:hAnsi="Times New Roman"/>
          <w:lang w:val="es-ES_tradnl"/>
        </w:rPr>
        <w:t>Peru</w:t>
      </w:r>
      <w:proofErr w:type="spellEnd"/>
      <w:r w:rsidRPr="00E8047C">
        <w:rPr>
          <w:rFonts w:ascii="Times New Roman" w:eastAsia="Calibri" w:hAnsi="Times New Roman"/>
          <w:lang w:val="es-ES_tradnl"/>
        </w:rPr>
        <w:t xml:space="preserve">: </w:t>
      </w:r>
      <w:proofErr w:type="spellStart"/>
      <w:r w:rsidRPr="00E8047C">
        <w:rPr>
          <w:rFonts w:ascii="Times New Roman" w:eastAsia="Calibri" w:hAnsi="Times New Roman"/>
          <w:lang w:val="es-ES_tradnl"/>
        </w:rPr>
        <w:t>Universidade</w:t>
      </w:r>
      <w:proofErr w:type="spellEnd"/>
      <w:r w:rsidRPr="00E8047C">
        <w:rPr>
          <w:rFonts w:ascii="Times New Roman" w:eastAsia="Calibri" w:hAnsi="Times New Roman"/>
          <w:lang w:val="es-ES_tradnl"/>
        </w:rPr>
        <w:t xml:space="preserve"> Nacional Federico Villarreal; 2020.</w:t>
      </w:r>
    </w:p>
    <w:p w:rsidR="0076049A" w:rsidRDefault="0076049A" w:rsidP="0076049A">
      <w:pPr>
        <w:pStyle w:val="Prrafodelista"/>
        <w:tabs>
          <w:tab w:val="left" w:pos="3952"/>
        </w:tabs>
        <w:spacing w:after="0" w:line="360" w:lineRule="auto"/>
        <w:jc w:val="both"/>
        <w:rPr>
          <w:rFonts w:ascii="Times New Roman" w:eastAsia="Calibri" w:hAnsi="Times New Roman"/>
          <w:sz w:val="24"/>
          <w:lang w:val="es-ES_tradnl"/>
        </w:rPr>
      </w:pPr>
    </w:p>
    <w:p w:rsidR="00E8047C" w:rsidRPr="0076049A" w:rsidRDefault="00E8047C" w:rsidP="0076049A">
      <w:pPr>
        <w:pStyle w:val="Prrafodelista"/>
        <w:tabs>
          <w:tab w:val="left" w:pos="3952"/>
        </w:tabs>
        <w:spacing w:after="0" w:line="360" w:lineRule="auto"/>
        <w:jc w:val="both"/>
        <w:rPr>
          <w:rFonts w:ascii="Times New Roman" w:eastAsia="Calibri" w:hAnsi="Times New Roman"/>
          <w:sz w:val="24"/>
          <w:lang w:val="es-ES_tradnl"/>
        </w:rPr>
      </w:pPr>
    </w:p>
    <w:p w:rsidR="00916935" w:rsidRDefault="00E8047C" w:rsidP="00916935">
      <w:pPr>
        <w:pStyle w:val="Prrafodelista"/>
        <w:tabs>
          <w:tab w:val="left" w:pos="3952"/>
        </w:tabs>
        <w:spacing w:after="0" w:line="360" w:lineRule="auto"/>
        <w:ind w:left="0"/>
        <w:jc w:val="center"/>
        <w:rPr>
          <w:rFonts w:ascii="Times New Roman" w:hAnsi="Times New Roman"/>
          <w:sz w:val="16"/>
          <w:szCs w:val="16"/>
        </w:rPr>
      </w:pPr>
      <w:r>
        <w:t>©</w:t>
      </w:r>
      <w:r w:rsidRPr="00AA5316">
        <w:rPr>
          <w:rFonts w:ascii="Times New Roman" w:hAnsi="Times New Roman"/>
          <w:sz w:val="16"/>
          <w:szCs w:val="16"/>
        </w:rPr>
        <w:t xml:space="preserve"> </w:t>
      </w:r>
      <w:r w:rsidR="00916935"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525DA6" w:rsidRPr="00916935" w:rsidRDefault="00916935" w:rsidP="00916935">
      <w:pPr>
        <w:pStyle w:val="Prrafodelista"/>
        <w:tabs>
          <w:tab w:val="left" w:pos="3952"/>
        </w:tabs>
        <w:spacing w:after="0" w:line="360" w:lineRule="auto"/>
        <w:ind w:left="0"/>
        <w:jc w:val="center"/>
        <w:rPr>
          <w:rFonts w:ascii="Times New Roman" w:hAnsi="Times New Roman"/>
          <w:sz w:val="16"/>
          <w:szCs w:val="16"/>
        </w:rP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sidRPr="00AA5316">
        <w:rPr>
          <w:rFonts w:ascii="Times New Roman" w:hAnsi="Times New Roman"/>
          <w:sz w:val="16"/>
          <w:szCs w:val="16"/>
        </w:rPr>
        <w:t>).</w:t>
      </w:r>
    </w:p>
    <w:p w:rsidR="00E64E73" w:rsidRPr="00BB6FFA" w:rsidRDefault="00E64E73" w:rsidP="00E64E73">
      <w:pPr>
        <w:spacing w:after="0" w:line="360" w:lineRule="auto"/>
        <w:ind w:right="48"/>
        <w:jc w:val="both"/>
        <w:rPr>
          <w:rFonts w:ascii="Times New Roman" w:eastAsia="Calibri" w:hAnsi="Times New Roman"/>
          <w:sz w:val="23"/>
          <w:szCs w:val="23"/>
          <w:lang w:eastAsia="es-EC"/>
        </w:rPr>
      </w:pPr>
    </w:p>
    <w:p w:rsidR="00A82F7E" w:rsidRPr="00AA5316" w:rsidRDefault="00A82F7E" w:rsidP="007E79DC">
      <w:pPr>
        <w:pStyle w:val="Prrafodelista"/>
        <w:tabs>
          <w:tab w:val="left" w:pos="3952"/>
        </w:tabs>
        <w:spacing w:after="0" w:line="360" w:lineRule="auto"/>
        <w:ind w:left="0"/>
        <w:jc w:val="center"/>
        <w:rPr>
          <w:rFonts w:ascii="Times New Roman" w:hAnsi="Times New Roman"/>
          <w:sz w:val="16"/>
          <w:szCs w:val="16"/>
        </w:rPr>
      </w:pPr>
    </w:p>
    <w:sectPr w:rsidR="00A82F7E" w:rsidRPr="00AA5316" w:rsidSect="008F6900">
      <w:headerReference w:type="even" r:id="rId21"/>
      <w:headerReference w:type="default" r:id="rId22"/>
      <w:headerReference w:type="first" r:id="rId23"/>
      <w:pgSz w:w="12240" w:h="15840"/>
      <w:pgMar w:top="851" w:right="1325" w:bottom="851" w:left="993" w:header="454" w:footer="375" w:gutter="0"/>
      <w:pgNumType w:start="20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7BA5" w:rsidRDefault="00507BA5">
      <w:pPr>
        <w:spacing w:after="0" w:line="240" w:lineRule="auto"/>
      </w:pPr>
      <w:r>
        <w:separator/>
      </w:r>
    </w:p>
  </w:endnote>
  <w:endnote w:type="continuationSeparator" w:id="0">
    <w:p w:rsidR="00507BA5" w:rsidRDefault="00507B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umanst521 BT">
    <w:altName w:val="Segoe Print"/>
    <w:charset w:val="00"/>
    <w:family w:val="swiss"/>
    <w:pitch w:val="default"/>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1"/>
    <w:family w:val="roman"/>
    <w:pitch w:val="default"/>
    <w:sig w:usb0="00000000" w:usb1="00000000" w:usb2="00000000" w:usb3="00000000" w:csb0="00040001" w:csb1="00000000"/>
  </w:font>
  <w:font w:name="Droid Sans Fallback">
    <w:altName w:val="Times New Roman"/>
    <w:charset w:val="00"/>
    <w:family w:val="roman"/>
    <w:pitch w:val="default"/>
    <w:sig w:usb0="00000000" w:usb1="00000000" w:usb2="00000000" w:usb3="00000000" w:csb0="00040001" w:csb1="00000000"/>
  </w:font>
  <w:font w:name="FreeSans">
    <w:altName w:val="Times New Roman"/>
    <w:charset w:val="01"/>
    <w:family w:val="auto"/>
    <w:pitch w:val="default"/>
    <w:sig w:usb0="00000000" w:usb1="00000000" w:usb2="00000000" w:usb3="00000000" w:csb0="00040001" w:csb1="00000000"/>
  </w:font>
  <w:font w:name="BCHPD G+ Times Ten">
    <w:altName w:val="Times New Roman"/>
    <w:charset w:val="00"/>
    <w:family w:val="roman"/>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5D5" w:rsidRDefault="006035D5">
    <w:pPr>
      <w:pStyle w:val="Piedepgina"/>
    </w:pPr>
    <w:r>
      <w:rPr>
        <w:noProof/>
        <w:lang w:eastAsia="es-EC"/>
      </w:rPr>
      <mc:AlternateContent>
        <mc:Choice Requires="wps">
          <w:drawing>
            <wp:anchor distT="0" distB="0" distL="114300" distR="114300" simplePos="0" relativeHeight="251666944" behindDoc="0" locked="0" layoutInCell="1" allowOverlap="1" wp14:anchorId="7819D3DE" wp14:editId="11E1D7FF">
              <wp:simplePos x="0" y="0"/>
              <wp:positionH relativeFrom="column">
                <wp:posOffset>671195</wp:posOffset>
              </wp:positionH>
              <wp:positionV relativeFrom="paragraph">
                <wp:posOffset>365760</wp:posOffset>
              </wp:positionV>
              <wp:extent cx="5120005" cy="297180"/>
              <wp:effectExtent l="0" t="0" r="4445" b="762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5D5" w:rsidRDefault="006035D5" w:rsidP="004C2C52">
                          <w:pPr>
                            <w:jc w:val="right"/>
                          </w:pPr>
                          <w:r>
                            <w:rPr>
                              <w:rFonts w:ascii="Times New Roman" w:hAnsi="Times New Roman"/>
                              <w:sz w:val="20"/>
                              <w:szCs w:val="20"/>
                            </w:rPr>
                            <w:t xml:space="preserve">Pol. Con. (Edición núm. 54) Vol. 6, No 2, Febrero 2021, pp. </w:t>
                          </w:r>
                          <w:r w:rsidR="007A7DD5">
                            <w:rPr>
                              <w:rFonts w:ascii="Times New Roman" w:hAnsi="Times New Roman"/>
                              <w:sz w:val="20"/>
                              <w:szCs w:val="20"/>
                            </w:rPr>
                            <w:t>521-540</w:t>
                          </w:r>
                          <w:r>
                            <w:rPr>
                              <w:rFonts w:ascii="Times New Roman" w:hAnsi="Times New Roman"/>
                              <w:sz w:val="20"/>
                              <w:szCs w:val="20"/>
                            </w:rPr>
                            <w:t>, ISSN: 2550 - 682X</w:t>
                          </w:r>
                        </w:p>
                        <w:p w:rsidR="006035D5" w:rsidRDefault="006035D5">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9D3DE" id="Rectángulo 22" o:spid="_x0000_s1026" style="position:absolute;margin-left:52.85pt;margin-top:28.8pt;width:403.15pt;height:23.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6035D5" w:rsidRDefault="006035D5" w:rsidP="004C2C52">
                    <w:pPr>
                      <w:jc w:val="right"/>
                    </w:pPr>
                    <w:r>
                      <w:rPr>
                        <w:rFonts w:ascii="Times New Roman" w:hAnsi="Times New Roman"/>
                        <w:sz w:val="20"/>
                        <w:szCs w:val="20"/>
                      </w:rPr>
                      <w:t xml:space="preserve">Pol. Con. (Edición núm. 54) Vol. 6, No 2, Febrero 2021, pp. </w:t>
                    </w:r>
                    <w:r w:rsidR="007A7DD5">
                      <w:rPr>
                        <w:rFonts w:ascii="Times New Roman" w:hAnsi="Times New Roman"/>
                        <w:sz w:val="20"/>
                        <w:szCs w:val="20"/>
                      </w:rPr>
                      <w:t>521-540</w:t>
                    </w:r>
                    <w:r>
                      <w:rPr>
                        <w:rFonts w:ascii="Times New Roman" w:hAnsi="Times New Roman"/>
                        <w:sz w:val="20"/>
                        <w:szCs w:val="20"/>
                      </w:rPr>
                      <w:t>, ISSN: 2550 - 682X</w:t>
                    </w:r>
                  </w:p>
                  <w:p w:rsidR="006035D5" w:rsidRDefault="006035D5">
                    <w:pPr>
                      <w:jc w:val="center"/>
                      <w:rPr>
                        <w:sz w:val="18"/>
                        <w:szCs w:val="18"/>
                      </w:rPr>
                    </w:pPr>
                  </w:p>
                </w:txbxContent>
              </v:textbox>
            </v:rect>
          </w:pict>
        </mc:Fallback>
      </mc:AlternateContent>
    </w:r>
    <w:r>
      <w:rPr>
        <w:noProof/>
        <w:lang w:eastAsia="es-EC"/>
      </w:rPr>
      <mc:AlternateContent>
        <mc:Choice Requires="wps">
          <w:drawing>
            <wp:anchor distT="0" distB="0" distL="114300" distR="114300" simplePos="0" relativeHeight="251670016" behindDoc="0" locked="0" layoutInCell="1" allowOverlap="1" wp14:anchorId="20281E4A" wp14:editId="3E1ECFC1">
              <wp:simplePos x="0" y="0"/>
              <wp:positionH relativeFrom="column">
                <wp:posOffset>671195</wp:posOffset>
              </wp:positionH>
              <wp:positionV relativeFrom="paragraph">
                <wp:posOffset>304165</wp:posOffset>
              </wp:positionV>
              <wp:extent cx="5120005" cy="635"/>
              <wp:effectExtent l="0" t="0" r="23495" b="3746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AC6DE7"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14:anchorId="3F14F4E8" wp14:editId="2204414C">
              <wp:extent cx="5878195" cy="454025"/>
              <wp:effectExtent l="0" t="0" r="0" b="3175"/>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454025"/>
                        <a:chOff x="9525" y="2094"/>
                        <a:chExt cx="5878432" cy="663575"/>
                      </a:xfrm>
                    </wpg:grpSpPr>
                    <wps:wsp>
                      <wps:cNvPr id="13" name="Straight Connector 436"/>
                      <wps:cNvCnPr>
                        <a:cxnSpLocks noChangeShapeType="1"/>
                      </wps:cNvCnPr>
                      <wps:spPr bwMode="auto">
                        <a:xfrm flipV="1">
                          <a:off x="321547" y="2094"/>
                          <a:ext cx="5566410" cy="60769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lgn="ctr">
                              <a:solidFill>
                                <a:srgbClr val="000000"/>
                              </a:solidFill>
                              <a:round/>
                              <a:headEnd/>
                              <a:tailEnd/>
                            </a14:hiddenLine>
                          </a:ext>
                        </a:extLst>
                      </wps:spPr>
                      <wps:bodyPr/>
                    </wps:wsp>
                    <wps:wsp>
                      <wps:cNvPr id="14" name="Oval 437"/>
                      <wps:cNvSpPr>
                        <a:spLocks noChangeArrowheads="1"/>
                      </wps:cNvSpPr>
                      <wps:spPr bwMode="auto">
                        <a:xfrm>
                          <a:off x="9525" y="52894"/>
                          <a:ext cx="612775" cy="612775"/>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6035D5" w:rsidRDefault="006035D5">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E250D1" w:rsidRPr="00E250D1">
                              <w:rPr>
                                <w:noProof/>
                                <w:color w:val="000000"/>
                                <w:sz w:val="32"/>
                                <w:szCs w:val="32"/>
                                <w:lang w:val="es-ES" w:eastAsia="es-EC"/>
                              </w:rPr>
                              <w:t>216</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w14:anchorId="3F14F4E8" id="Grupo 435" o:spid="_x0000_s1027" style="width:462.85pt;height:35.7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">
              <v:line id="Straight Connector 436" o:spid="_x0000_s1028"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5R8IAAADbAAAADwAAAGRycy9kb3ducmV2LnhtbERPS2vCQBC+F/wPywi91Y0WRFJXER8Q&#10;qAdfhx6H7JgEs7MhO9Wkv74rFHqbj+8582XnanWnNlSeDYxHCSji3NuKCwOX8+5tBioIssXaMxno&#10;KcByMXiZY2r9g490P0mhYgiHFA2UIk2qdchLchhGviGO3NW3DiXCttC2xUcMd7WeJMlUO6w4NpTY&#10;0Lqk/Hb6dga++p+N2G3RH3a3z+N+1XuZZZkxr8Nu9QFKqJN/8Z87s3H+Ozx/i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u5R8IAAADbAAAADwAAAAAAAAAAAAAA&#10;AAChAgAAZHJzL2Rvd25yZXYueG1sUEsFBgAAAAAEAAQA+QAAAJADAAAAAA==&#10;" stroked="f"/>
              <v:oval id="Oval 437" o:spid="_x0000_s1029"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SdLwA&#10;AADbAAAADwAAAGRycy9kb3ducmV2LnhtbERPTwsBQRS/K99hesqNWUJahkSKi8IeHF87z+5m5822&#10;M1g+vVHK7f36/X3zZWNK8aDaFZYVDPoRCOLU6oIzBcl525uCcB5ZY2mZFLzIwXLRbs0x1vbJR3qc&#10;fCZCCLsYFeTeV7GULs3JoOvbijhwV1sb9AHWmdQ1PkO4KeUwiibSYMGhIceK1jmlt9PdKMCN3m+L&#10;ig5JsruXksb2baYX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uFJ0vAAAANsAAAAPAAAAAAAAAAAAAAAAAJgCAABkcnMvZG93bnJldi54&#10;bWxQSwUGAAAAAAQABAD1AAAAgQMAAAAA&#10;" fillcolor="#7f5f00" stroked="f" strokeweight="2pt">
                <v:textbox inset="0,0,0,0">
                  <w:txbxContent>
                    <w:p w:rsidR="006035D5" w:rsidRDefault="006035D5">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E250D1" w:rsidRPr="00E250D1">
                        <w:rPr>
                          <w:noProof/>
                          <w:color w:val="000000"/>
                          <w:sz w:val="32"/>
                          <w:szCs w:val="32"/>
                          <w:lang w:val="es-ES" w:eastAsia="es-EC"/>
                        </w:rPr>
                        <w:t>216</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5D5" w:rsidRDefault="006035D5">
    <w:pPr>
      <w:pStyle w:val="Piedepgina"/>
    </w:pPr>
    <w:r>
      <w:rPr>
        <w:noProof/>
        <w:lang w:eastAsia="es-EC"/>
      </w:rPr>
      <mc:AlternateContent>
        <mc:Choice Requires="wps">
          <w:drawing>
            <wp:anchor distT="0" distB="0" distL="114300" distR="114300" simplePos="0" relativeHeight="251667968" behindDoc="0" locked="0" layoutInCell="1" allowOverlap="1" wp14:anchorId="1849D25C" wp14:editId="6317CD6A">
              <wp:simplePos x="0" y="0"/>
              <wp:positionH relativeFrom="column">
                <wp:posOffset>-425291</wp:posOffset>
              </wp:positionH>
              <wp:positionV relativeFrom="paragraph">
                <wp:posOffset>278130</wp:posOffset>
              </wp:positionV>
              <wp:extent cx="5623560" cy="297180"/>
              <wp:effectExtent l="0" t="0" r="0" b="762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5D5" w:rsidRDefault="006035D5">
                          <w:pPr>
                            <w:jc w:val="right"/>
                          </w:pPr>
                          <w:r w:rsidRPr="00B930ED">
                            <w:rPr>
                              <w:rFonts w:ascii="Times New Roman" w:hAnsi="Times New Roman"/>
                              <w:sz w:val="20"/>
                              <w:szCs w:val="20"/>
                            </w:rPr>
                            <w:t>Pol. Con. (E</w:t>
                          </w:r>
                          <w:r>
                            <w:rPr>
                              <w:rFonts w:ascii="Times New Roman" w:hAnsi="Times New Roman"/>
                              <w:sz w:val="20"/>
                              <w:szCs w:val="20"/>
                            </w:rPr>
                            <w:t>dición núm. 54) Vol. 6, No 2, Febrero</w:t>
                          </w:r>
                          <w:r w:rsidRPr="00B930ED">
                            <w:rPr>
                              <w:rFonts w:ascii="Times New Roman" w:hAnsi="Times New Roman"/>
                              <w:sz w:val="20"/>
                              <w:szCs w:val="20"/>
                            </w:rPr>
                            <w:t xml:space="preserve"> 2021, pp. </w:t>
                          </w:r>
                          <w:r w:rsidR="007A7DD5">
                            <w:rPr>
                              <w:rFonts w:ascii="Times New Roman" w:hAnsi="Times New Roman"/>
                              <w:sz w:val="20"/>
                              <w:szCs w:val="20"/>
                            </w:rPr>
                            <w:t>521-54</w:t>
                          </w:r>
                          <w:r>
                            <w:rPr>
                              <w:rFonts w:ascii="Times New Roman" w:hAnsi="Times New Roman"/>
                              <w:sz w:val="20"/>
                              <w:szCs w:val="20"/>
                            </w:rPr>
                            <w:t>0</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9D25C" id="Rectángulo 27" o:spid="_x0000_s1030" style="position:absolute;margin-left:-33.5pt;margin-top:21.9pt;width:442.8pt;height:23.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" stroked="f">
              <v:textbox>
                <w:txbxContent>
                  <w:p w:rsidR="006035D5" w:rsidRDefault="006035D5">
                    <w:pPr>
                      <w:jc w:val="right"/>
                    </w:pPr>
                    <w:r w:rsidRPr="00B930ED">
                      <w:rPr>
                        <w:rFonts w:ascii="Times New Roman" w:hAnsi="Times New Roman"/>
                        <w:sz w:val="20"/>
                        <w:szCs w:val="20"/>
                      </w:rPr>
                      <w:t>Pol. Con. (E</w:t>
                    </w:r>
                    <w:r>
                      <w:rPr>
                        <w:rFonts w:ascii="Times New Roman" w:hAnsi="Times New Roman"/>
                        <w:sz w:val="20"/>
                        <w:szCs w:val="20"/>
                      </w:rPr>
                      <w:t>dición núm. 54) Vol. 6, No 2, Febrero</w:t>
                    </w:r>
                    <w:r w:rsidRPr="00B930ED">
                      <w:rPr>
                        <w:rFonts w:ascii="Times New Roman" w:hAnsi="Times New Roman"/>
                        <w:sz w:val="20"/>
                        <w:szCs w:val="20"/>
                      </w:rPr>
                      <w:t xml:space="preserve"> 2021, pp. </w:t>
                    </w:r>
                    <w:r w:rsidR="007A7DD5">
                      <w:rPr>
                        <w:rFonts w:ascii="Times New Roman" w:hAnsi="Times New Roman"/>
                        <w:sz w:val="20"/>
                        <w:szCs w:val="20"/>
                      </w:rPr>
                      <w:t>521-54</w:t>
                    </w:r>
                    <w:r>
                      <w:rPr>
                        <w:rFonts w:ascii="Times New Roman" w:hAnsi="Times New Roman"/>
                        <w:sz w:val="20"/>
                        <w:szCs w:val="20"/>
                      </w:rPr>
                      <w:t>0</w:t>
                    </w:r>
                    <w:r w:rsidRPr="00B930ED">
                      <w:rPr>
                        <w:rFonts w:ascii="Times New Roman" w:hAnsi="Times New Roman"/>
                        <w:sz w:val="20"/>
                        <w:szCs w:val="20"/>
                      </w:rPr>
                      <w:t>, ISSN: 2550 - 682X</w:t>
                    </w:r>
                  </w:p>
                </w:txbxContent>
              </v:textbox>
            </v:rect>
          </w:pict>
        </mc:Fallback>
      </mc:AlternateContent>
    </w:r>
    <w:r>
      <w:rPr>
        <w:noProof/>
        <w:lang w:eastAsia="es-EC"/>
      </w:rPr>
      <mc:AlternateContent>
        <mc:Choice Requires="wps">
          <w:drawing>
            <wp:anchor distT="0" distB="0" distL="114300" distR="114300" simplePos="0" relativeHeight="251671040" behindDoc="0" locked="0" layoutInCell="1" allowOverlap="1" wp14:anchorId="23304BFA" wp14:editId="0EDF81F3">
              <wp:simplePos x="0" y="0"/>
              <wp:positionH relativeFrom="column">
                <wp:posOffset>74295</wp:posOffset>
              </wp:positionH>
              <wp:positionV relativeFrom="paragraph">
                <wp:posOffset>291465</wp:posOffset>
              </wp:positionV>
              <wp:extent cx="5120005" cy="635"/>
              <wp:effectExtent l="0" t="0" r="23495" b="3746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D276BD"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14:anchorId="2F890FBC" wp14:editId="382D6B93">
              <wp:extent cx="5844540" cy="457200"/>
              <wp:effectExtent l="0" t="0" r="3810" b="0"/>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457200"/>
                        <a:chOff x="0" y="152819"/>
                        <a:chExt cx="5844519" cy="659553"/>
                      </a:xfrm>
                    </wpg:grpSpPr>
                    <wps:wsp>
                      <wps:cNvPr id="7" name="Straight Connector 439"/>
                      <wps:cNvCnPr>
                        <a:cxnSpLocks noChangeShapeType="1"/>
                      </wps:cNvCnPr>
                      <wps:spPr bwMode="auto">
                        <a:xfrm>
                          <a:off x="0" y="152819"/>
                          <a:ext cx="5576835" cy="442127"/>
                        </a:xfrm>
                        <a:prstGeom prst="line">
                          <a:avLst/>
                        </a:prstGeom>
                        <a:noFill/>
                        <a:ln>
                          <a:noFill/>
                        </a:ln>
                        <a:extLst>
                          <a:ext uri="{91240B29-F687-4F45-9708-019B960494DF}">
                            <a14:hiddenLine xmlns:a14="http://schemas.microsoft.com/office/drawing/2010/main" w="9525" algn="ctr">
                              <a:solidFill>
                                <a:srgbClr val="000000"/>
                              </a:solidFill>
                              <a:round/>
                              <a:headEnd/>
                              <a:tailEnd/>
                            </a14:hiddenLine>
                          </a:ext>
                        </a:extLst>
                      </wps:spPr>
                      <wps:bodyPr/>
                    </wps:wsp>
                    <wps:wsp>
                      <wps:cNvPr id="1" name="Oval 440"/>
                      <wps:cNvSpPr>
                        <a:spLocks noChangeArrowheads="1"/>
                      </wps:cNvSpPr>
                      <wps:spPr bwMode="auto">
                        <a:xfrm>
                          <a:off x="5245240" y="205919"/>
                          <a:ext cx="599279" cy="606453"/>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6035D5" w:rsidRDefault="006035D5">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E250D1" w:rsidRPr="00E250D1">
                              <w:rPr>
                                <w:noProof/>
                                <w:color w:val="000000"/>
                                <w:sz w:val="32"/>
                                <w:szCs w:val="32"/>
                                <w:lang w:val="es-ES" w:eastAsia="es-EC"/>
                              </w:rPr>
                              <w:t>217</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w14:anchorId="2F890FBC" id="Grupo 438" o:spid="_x0000_s1031" style="width:460.2pt;height:36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">
              <v:line id="Straight Connector 439" o:spid="_x0000_s1032"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8AAAADaAAAADwAAAGRycy9kb3ducmV2LnhtbESPwWrDMBBE74X+g9hCb43cHJrEjWxC&#10;IZBbqevcF2tjuZFWRlJi5++rQqDHYWbeMNt6dlZcKcTBs4LXRQGCuPN64F5B+71/WYOICVmj9UwK&#10;bhShrh4ftlhqP/EXXZvUiwzhWKICk9JYShk7Qw7jwo/E2Tv54DBlGXqpA04Z7qxcFsWbdDhwXjA4&#10;0oeh7txcnILJ0tGETaO1/dysj7dL65Y/rVLPT/PuHUSiOf2H7+2DVrCCvyv5Bs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t5jfAAAAA2gAAAA8AAAAAAAAAAAAAAAAA&#10;oQIAAGRycy9kb3ducmV2LnhtbFBLBQYAAAAABAAEAPkAAACOAwAAAAA=&#10;" stroked="f"/>
              <v:oval id="Oval 440" o:spid="_x0000_s1033"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HfYLsA&#10;AADaAAAADwAAAGRycy9kb3ducmV2LnhtbERPvQrCMBDeBd8hnOBmUwVFqlFEEXQR1A6OR3O2xeZS&#10;mqjVpzeC4HR8fL83X7amEg9qXGlZwTCKQRBnVpecK0jP28EUhPPIGivLpOBFDpaLbmeOibZPPtLj&#10;5HMRQtglqKDwvk6kdFlBBl1ka+LAXW1j0AfY5FI3+AzhppKjOJ5IgyWHhgJrWheU3U53owA3er8t&#10;azqk6e5eSRrbt5lelOr32tUMhKfW/8U/906H+fB95Xvl4gM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fR32C7AAAA2gAAAA8AAAAAAAAAAAAAAAAAmAIAAGRycy9kb3ducmV2Lnht&#10;bFBLBQYAAAAABAAEAPUAAACAAwAAAAA=&#10;" fillcolor="#7f5f00" stroked="f" strokeweight="2pt">
                <v:textbox inset="0,0,0,0">
                  <w:txbxContent>
                    <w:p w:rsidR="006035D5" w:rsidRDefault="006035D5">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E250D1" w:rsidRPr="00E250D1">
                        <w:rPr>
                          <w:noProof/>
                          <w:color w:val="000000"/>
                          <w:sz w:val="32"/>
                          <w:szCs w:val="32"/>
                          <w:lang w:val="es-ES" w:eastAsia="es-EC"/>
                        </w:rPr>
                        <w:t>217</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5D5" w:rsidRDefault="006035D5">
    <w:pPr>
      <w:pStyle w:val="Piedepgina"/>
    </w:pPr>
    <w:r>
      <w:rPr>
        <w:noProof/>
        <w:lang w:eastAsia="es-EC"/>
      </w:rPr>
      <mc:AlternateContent>
        <mc:Choice Requires="wps">
          <w:drawing>
            <wp:anchor distT="0" distB="0" distL="114300" distR="114300" simplePos="0" relativeHeight="251672064" behindDoc="0" locked="0" layoutInCell="1" allowOverlap="1" wp14:anchorId="4CE78057" wp14:editId="683370B4">
              <wp:simplePos x="0" y="0"/>
              <wp:positionH relativeFrom="column">
                <wp:posOffset>485140</wp:posOffset>
              </wp:positionH>
              <wp:positionV relativeFrom="paragraph">
                <wp:posOffset>41275</wp:posOffset>
              </wp:positionV>
              <wp:extent cx="4582795" cy="297180"/>
              <wp:effectExtent l="0" t="0" r="8255" b="762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5D5" w:rsidRDefault="006035D5">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78057" id="Rectángulo 33" o:spid="_x0000_s1035" style="position:absolute;margin-left:38.2pt;margin-top:3.25pt;width:360.85pt;height:23.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6035D5" w:rsidRDefault="006035D5">
                    <w:pPr>
                      <w:jc w:val="center"/>
                    </w:pPr>
                    <w:r>
                      <w:rPr>
                        <w:rFonts w:ascii="Times New Roman" w:hAnsi="Times New Roman"/>
                      </w:rPr>
                      <w:t>http://polodelconocimiento.com/ojs/index.php/es</w:t>
                    </w:r>
                  </w:p>
                </w:txbxContent>
              </v:textbox>
            </v:rect>
          </w:pict>
        </mc:Fallback>
      </mc:AlternateContent>
    </w:r>
    <w:r>
      <w:rPr>
        <w:noProof/>
        <w:lang w:eastAsia="es-EC"/>
      </w:rPr>
      <mc:AlternateContent>
        <mc:Choice Requires="wps">
          <w:drawing>
            <wp:anchor distT="0" distB="0" distL="114300" distR="114300" simplePos="0" relativeHeight="251668992" behindDoc="0" locked="0" layoutInCell="1" allowOverlap="1" wp14:anchorId="1877A733" wp14:editId="41560207">
              <wp:simplePos x="0" y="0"/>
              <wp:positionH relativeFrom="column">
                <wp:posOffset>196850</wp:posOffset>
              </wp:positionH>
              <wp:positionV relativeFrom="paragraph">
                <wp:posOffset>-31750</wp:posOffset>
              </wp:positionV>
              <wp:extent cx="5120005" cy="635"/>
              <wp:effectExtent l="0" t="0" r="23495" b="3746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965FC3"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7BA5" w:rsidRDefault="00507BA5">
      <w:pPr>
        <w:spacing w:after="0" w:line="240" w:lineRule="auto"/>
      </w:pPr>
      <w:r>
        <w:separator/>
      </w:r>
    </w:p>
  </w:footnote>
  <w:footnote w:type="continuationSeparator" w:id="0">
    <w:p w:rsidR="00507BA5" w:rsidRDefault="00507B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5D5" w:rsidRDefault="006035D5">
    <w:pPr>
      <w:pStyle w:val="Encabezado"/>
    </w:pPr>
    <w:r>
      <w:rPr>
        <w:noProof/>
        <w:lang w:eastAsia="es-EC"/>
      </w:rPr>
      <w:drawing>
        <wp:anchor distT="0" distB="0" distL="114300" distR="114300" simplePos="0" relativeHeight="251665920" behindDoc="1" locked="0" layoutInCell="1" allowOverlap="1" wp14:anchorId="0450D9BA" wp14:editId="2CBD6008">
          <wp:simplePos x="0" y="0"/>
          <wp:positionH relativeFrom="column">
            <wp:posOffset>0</wp:posOffset>
          </wp:positionH>
          <wp:positionV relativeFrom="paragraph">
            <wp:posOffset>0</wp:posOffset>
          </wp:positionV>
          <wp:extent cx="7768590" cy="683895"/>
          <wp:effectExtent l="0" t="0" r="3810" b="1905"/>
          <wp:wrapNone/>
          <wp:docPr id="36"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t>titulo</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5D5" w:rsidRDefault="006035D5">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6035D5" w:rsidRDefault="006035D5">
    <w:pPr>
      <w:pStyle w:val="Sinespaciado"/>
      <w:spacing w:line="360" w:lineRule="auto"/>
      <w:jc w:val="center"/>
      <w:rPr>
        <w:rFonts w:ascii="Times New Roman" w:hAnsi="Times New Roman"/>
        <w:sz w:val="20"/>
        <w:szCs w:val="20"/>
        <w:lang w:eastAsia="es-EC"/>
      </w:rPr>
    </w:pPr>
  </w:p>
  <w:p w:rsidR="006035D5" w:rsidRDefault="006035D5">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6035D5" w:rsidRDefault="006035D5">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6035D5" w:rsidRDefault="006035D5">
    <w:pPr>
      <w:pStyle w:val="Encabezado"/>
      <w:tabs>
        <w:tab w:val="left" w:pos="503"/>
        <w:tab w:val="right" w:pos="9404"/>
      </w:tabs>
    </w:pPr>
    <w:proofErr w:type="gramStart"/>
    <w:r>
      <w:rPr>
        <w:lang w:eastAsia="es-EC"/>
      </w:rPr>
      <w:t>autor</w:t>
    </w:r>
    <w:proofErr w:type="gramEnd"/>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5D5" w:rsidRDefault="006035D5">
    <w:pPr>
      <w:pStyle w:val="Encabezado"/>
    </w:pPr>
    <w:r>
      <w:rPr>
        <w:noProof/>
        <w:lang w:eastAsia="es-EC"/>
      </w:rPr>
      <w:drawing>
        <wp:anchor distT="0" distB="0" distL="0" distR="0" simplePos="0" relativeHeight="251664896" behindDoc="1" locked="0" layoutInCell="1" allowOverlap="1" wp14:anchorId="4184BCCB" wp14:editId="1C4BA226">
          <wp:simplePos x="0" y="0"/>
          <wp:positionH relativeFrom="page">
            <wp:posOffset>-9525</wp:posOffset>
          </wp:positionH>
          <wp:positionV relativeFrom="paragraph">
            <wp:posOffset>-420370</wp:posOffset>
          </wp:positionV>
          <wp:extent cx="7933690" cy="1076325"/>
          <wp:effectExtent l="0" t="0" r="0" b="9525"/>
          <wp:wrapNone/>
          <wp:docPr id="37"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C"/>
      </w:rPr>
      <mc:AlternateContent>
        <mc:Choice Requires="wps">
          <w:drawing>
            <wp:anchor distT="0" distB="0" distL="114300" distR="114300" simplePos="0" relativeHeight="251673088" behindDoc="0" locked="0" layoutInCell="1" allowOverlap="1" wp14:anchorId="1C983C96" wp14:editId="1759037D">
              <wp:simplePos x="0" y="0"/>
              <wp:positionH relativeFrom="column">
                <wp:posOffset>3742690</wp:posOffset>
              </wp:positionH>
              <wp:positionV relativeFrom="paragraph">
                <wp:posOffset>-420370</wp:posOffset>
              </wp:positionV>
              <wp:extent cx="3148330" cy="951230"/>
              <wp:effectExtent l="0" t="0" r="0" b="127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6035D5" w:rsidRDefault="006035D5">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54) Vol. 6, No 2</w:t>
                          </w:r>
                        </w:p>
                        <w:p w:rsidR="006035D5" w:rsidRDefault="006035D5">
                          <w:pPr>
                            <w:pStyle w:val="Sinespaciado"/>
                            <w:rPr>
                              <w:rFonts w:ascii="Times New Roman" w:hAnsi="Times New Roman"/>
                              <w:b/>
                              <w:lang w:val="pt-BR"/>
                            </w:rPr>
                          </w:pPr>
                          <w:proofErr w:type="spellStart"/>
                          <w:r>
                            <w:rPr>
                              <w:rFonts w:ascii="Times New Roman" w:hAnsi="Times New Roman"/>
                              <w:b/>
                              <w:lang w:val="pt-BR"/>
                            </w:rPr>
                            <w:t>Febrero</w:t>
                          </w:r>
                          <w:proofErr w:type="spellEnd"/>
                          <w:r>
                            <w:rPr>
                              <w:rFonts w:ascii="Times New Roman" w:hAnsi="Times New Roman"/>
                              <w:b/>
                              <w:lang w:val="pt-BR"/>
                            </w:rPr>
                            <w:t xml:space="preserve"> </w:t>
                          </w:r>
                          <w:r>
                            <w:rPr>
                              <w:rFonts w:ascii="Times New Roman" w:hAnsi="Times New Roman"/>
                              <w:b/>
                              <w:lang w:val="pt-PT"/>
                            </w:rPr>
                            <w:t>2021</w:t>
                          </w:r>
                          <w:r>
                            <w:rPr>
                              <w:rFonts w:ascii="Times New Roman" w:hAnsi="Times New Roman"/>
                              <w:b/>
                              <w:lang w:val="pt-BR"/>
                            </w:rPr>
                            <w:t xml:space="preserve">, pp. </w:t>
                          </w:r>
                          <w:r w:rsidR="00E8047C">
                            <w:rPr>
                              <w:rFonts w:ascii="Times New Roman" w:hAnsi="Times New Roman"/>
                              <w:b/>
                              <w:lang w:val="pt-BR"/>
                            </w:rPr>
                            <w:t>204-217</w:t>
                          </w:r>
                        </w:p>
                        <w:p w:rsidR="006035D5" w:rsidRDefault="006035D5">
                          <w:pPr>
                            <w:pStyle w:val="Sinespaciado"/>
                            <w:rPr>
                              <w:rFonts w:ascii="Times New Roman" w:hAnsi="Times New Roman"/>
                              <w:b/>
                              <w:lang w:val="pt-BR"/>
                            </w:rPr>
                          </w:pPr>
                          <w:r>
                            <w:rPr>
                              <w:rFonts w:ascii="Times New Roman" w:hAnsi="Times New Roman"/>
                              <w:b/>
                              <w:lang w:val="pt-BR"/>
                            </w:rPr>
                            <w:t>ISSN: 2550 - 682X</w:t>
                          </w:r>
                        </w:p>
                        <w:p w:rsidR="006035D5" w:rsidRDefault="006035D5">
                          <w:pPr>
                            <w:pStyle w:val="Sinespaciado"/>
                            <w:rPr>
                              <w:rFonts w:ascii="Times New Roman" w:hAnsi="Times New Roman"/>
                              <w:b/>
                              <w:lang w:val="pt-BR"/>
                            </w:rPr>
                          </w:pPr>
                          <w:r>
                            <w:rPr>
                              <w:rFonts w:ascii="Times New Roman" w:hAnsi="Times New Roman"/>
                              <w:b/>
                              <w:lang w:val="pt-BR"/>
                            </w:rPr>
                            <w:t xml:space="preserve">DOI: </w:t>
                          </w:r>
                          <w:r w:rsidR="00E8047C" w:rsidRPr="00E8047C">
                            <w:rPr>
                              <w:rFonts w:ascii="Times New Roman" w:hAnsi="Times New Roman"/>
                              <w:b/>
                              <w:lang w:val="pt-BR"/>
                            </w:rPr>
                            <w:t>10.23857/pc.v6i2.2247</w:t>
                          </w:r>
                        </w:p>
                        <w:p w:rsidR="006035D5" w:rsidRDefault="006035D5">
                          <w:pPr>
                            <w:pStyle w:val="Sinespaciado"/>
                            <w:rPr>
                              <w:rFonts w:ascii="Times New Roman" w:hAnsi="Times New Roman"/>
                              <w:b/>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83C96" id="Rectángulo 29" o:spid="_x0000_s1034" style="position:absolute;margin-left:294.7pt;margin-top:-33.1pt;width:247.9pt;height:74.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6035D5" w:rsidRDefault="006035D5">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54) Vol. 6, No 2</w:t>
                    </w:r>
                  </w:p>
                  <w:p w:rsidR="006035D5" w:rsidRDefault="006035D5">
                    <w:pPr>
                      <w:pStyle w:val="Sinespaciado"/>
                      <w:rPr>
                        <w:rFonts w:ascii="Times New Roman" w:hAnsi="Times New Roman"/>
                        <w:b/>
                        <w:lang w:val="pt-BR"/>
                      </w:rPr>
                    </w:pPr>
                    <w:proofErr w:type="spellStart"/>
                    <w:r>
                      <w:rPr>
                        <w:rFonts w:ascii="Times New Roman" w:hAnsi="Times New Roman"/>
                        <w:b/>
                        <w:lang w:val="pt-BR"/>
                      </w:rPr>
                      <w:t>Febrero</w:t>
                    </w:r>
                    <w:proofErr w:type="spellEnd"/>
                    <w:r>
                      <w:rPr>
                        <w:rFonts w:ascii="Times New Roman" w:hAnsi="Times New Roman"/>
                        <w:b/>
                        <w:lang w:val="pt-BR"/>
                      </w:rPr>
                      <w:t xml:space="preserve"> </w:t>
                    </w:r>
                    <w:r>
                      <w:rPr>
                        <w:rFonts w:ascii="Times New Roman" w:hAnsi="Times New Roman"/>
                        <w:b/>
                        <w:lang w:val="pt-PT"/>
                      </w:rPr>
                      <w:t>2021</w:t>
                    </w:r>
                    <w:r>
                      <w:rPr>
                        <w:rFonts w:ascii="Times New Roman" w:hAnsi="Times New Roman"/>
                        <w:b/>
                        <w:lang w:val="pt-BR"/>
                      </w:rPr>
                      <w:t xml:space="preserve">, pp. </w:t>
                    </w:r>
                    <w:r w:rsidR="00E8047C">
                      <w:rPr>
                        <w:rFonts w:ascii="Times New Roman" w:hAnsi="Times New Roman"/>
                        <w:b/>
                        <w:lang w:val="pt-BR"/>
                      </w:rPr>
                      <w:t>204-217</w:t>
                    </w:r>
                  </w:p>
                  <w:p w:rsidR="006035D5" w:rsidRDefault="006035D5">
                    <w:pPr>
                      <w:pStyle w:val="Sinespaciado"/>
                      <w:rPr>
                        <w:rFonts w:ascii="Times New Roman" w:hAnsi="Times New Roman"/>
                        <w:b/>
                        <w:lang w:val="pt-BR"/>
                      </w:rPr>
                    </w:pPr>
                    <w:r>
                      <w:rPr>
                        <w:rFonts w:ascii="Times New Roman" w:hAnsi="Times New Roman"/>
                        <w:b/>
                        <w:lang w:val="pt-BR"/>
                      </w:rPr>
                      <w:t>ISSN: 2550 - 682X</w:t>
                    </w:r>
                  </w:p>
                  <w:p w:rsidR="006035D5" w:rsidRDefault="006035D5">
                    <w:pPr>
                      <w:pStyle w:val="Sinespaciado"/>
                      <w:rPr>
                        <w:rFonts w:ascii="Times New Roman" w:hAnsi="Times New Roman"/>
                        <w:b/>
                        <w:lang w:val="pt-BR"/>
                      </w:rPr>
                    </w:pPr>
                    <w:r>
                      <w:rPr>
                        <w:rFonts w:ascii="Times New Roman" w:hAnsi="Times New Roman"/>
                        <w:b/>
                        <w:lang w:val="pt-BR"/>
                      </w:rPr>
                      <w:t xml:space="preserve">DOI: </w:t>
                    </w:r>
                    <w:r w:rsidR="00E8047C" w:rsidRPr="00E8047C">
                      <w:rPr>
                        <w:rFonts w:ascii="Times New Roman" w:hAnsi="Times New Roman"/>
                        <w:b/>
                        <w:lang w:val="pt-BR"/>
                      </w:rPr>
                      <w:t>10.23857/pc.v6i2.2247</w:t>
                    </w:r>
                  </w:p>
                  <w:p w:rsidR="006035D5" w:rsidRDefault="006035D5">
                    <w:pPr>
                      <w:pStyle w:val="Sinespaciado"/>
                      <w:rPr>
                        <w:rFonts w:ascii="Times New Roman" w:hAnsi="Times New Roman"/>
                        <w:b/>
                        <w:lang w:val="pt-BR"/>
                      </w:rPr>
                    </w:pPr>
                  </w:p>
                </w:txbxContent>
              </v:textbox>
            </v:rect>
          </w:pict>
        </mc:Fallback>
      </mc:AlternateContent>
    </w:r>
    <w:r>
      <w:t xml:space="preserve"> </w:t>
    </w:r>
  </w:p>
  <w:p w:rsidR="006035D5" w:rsidRDefault="006035D5">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16C" w:rsidRDefault="008F6900">
    <w:pPr>
      <w:pStyle w:val="Encabezado"/>
    </w:pPr>
    <w:r>
      <w:rPr>
        <w:noProof/>
        <w:lang w:eastAsia="es-EC"/>
      </w:rPr>
      <w:drawing>
        <wp:anchor distT="0" distB="0" distL="0" distR="0" simplePos="0" relativeHeight="251651584" behindDoc="1" locked="0" layoutInCell="1" allowOverlap="1">
          <wp:simplePos x="0" y="0"/>
          <wp:positionH relativeFrom="column">
            <wp:posOffset>-640080</wp:posOffset>
          </wp:positionH>
          <wp:positionV relativeFrom="paragraph">
            <wp:posOffset>-269240</wp:posOffset>
          </wp:positionV>
          <wp:extent cx="7768590" cy="590550"/>
          <wp:effectExtent l="0" t="0" r="3810" b="0"/>
          <wp:wrapNone/>
          <wp:docPr id="57"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0416C">
      <w:rPr>
        <w:noProof/>
        <w:lang w:eastAsia="es-EC"/>
      </w:rPr>
      <mc:AlternateContent>
        <mc:Choice Requires="wps">
          <w:drawing>
            <wp:anchor distT="0" distB="0" distL="114300" distR="114300" simplePos="0" relativeHeight="251661824" behindDoc="0" locked="0" layoutInCell="1" allowOverlap="1">
              <wp:simplePos x="0" y="0"/>
              <wp:positionH relativeFrom="column">
                <wp:posOffset>-107950</wp:posOffset>
              </wp:positionH>
              <wp:positionV relativeFrom="paragraph">
                <wp:posOffset>-79375</wp:posOffset>
              </wp:positionV>
              <wp:extent cx="5995670" cy="478155"/>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478155"/>
                      </a:xfrm>
                      <a:prstGeom prst="rect">
                        <a:avLst/>
                      </a:prstGeom>
                      <a:noFill/>
                      <a:ln>
                        <a:noFill/>
                      </a:ln>
                    </wps:spPr>
                    <wps:txbx>
                      <w:txbxContent>
                        <w:p w:rsidR="0030416C" w:rsidRDefault="008E41DA">
                          <w:pPr>
                            <w:spacing w:line="240" w:lineRule="auto"/>
                            <w:jc w:val="center"/>
                            <w:rPr>
                              <w:rFonts w:ascii="Times New Roman" w:eastAsia="Times New Roman" w:hAnsi="Times New Roman"/>
                              <w:sz w:val="24"/>
                              <w:szCs w:val="24"/>
                              <w:lang w:eastAsia="es-ES"/>
                            </w:rPr>
                          </w:pPr>
                          <w:r w:rsidRPr="008E41DA">
                            <w:rPr>
                              <w:rFonts w:ascii="Times New Roman" w:hAnsi="Times New Roman"/>
                              <w:color w:val="000000"/>
                              <w:sz w:val="24"/>
                              <w:szCs w:val="24"/>
                            </w:rPr>
                            <w:t xml:space="preserve">Infección de tracto urinario en la infancia. Papel de la </w:t>
                          </w:r>
                          <w:proofErr w:type="spellStart"/>
                          <w:r w:rsidRPr="008E41DA">
                            <w:rPr>
                              <w:rFonts w:ascii="Times New Roman" w:hAnsi="Times New Roman"/>
                              <w:color w:val="000000"/>
                              <w:sz w:val="24"/>
                              <w:szCs w:val="24"/>
                            </w:rPr>
                            <w:t>Escherichia</w:t>
                          </w:r>
                          <w:proofErr w:type="spellEnd"/>
                          <w:r w:rsidRPr="008E41DA">
                            <w:rPr>
                              <w:rFonts w:ascii="Times New Roman" w:hAnsi="Times New Roman"/>
                              <w:color w:val="000000"/>
                              <w:sz w:val="24"/>
                              <w:szCs w:val="24"/>
                            </w:rPr>
                            <w:t xml:space="preserve"> </w:t>
                          </w:r>
                          <w:proofErr w:type="spellStart"/>
                          <w:r w:rsidRPr="008E41DA">
                            <w:rPr>
                              <w:rFonts w:ascii="Times New Roman" w:hAnsi="Times New Roman"/>
                              <w:color w:val="000000"/>
                              <w:sz w:val="24"/>
                              <w:szCs w:val="24"/>
                            </w:rPr>
                            <w:t>coli</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36" style="position:absolute;margin-left:-8.5pt;margin-top:-6.25pt;width:472.1pt;height:37.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" filled="f" stroked="f">
              <v:textbox>
                <w:txbxContent>
                  <w:p w:rsidR="0030416C" w:rsidRDefault="008E41DA">
                    <w:pPr>
                      <w:spacing w:line="240" w:lineRule="auto"/>
                      <w:jc w:val="center"/>
                      <w:rPr>
                        <w:rFonts w:ascii="Times New Roman" w:eastAsia="Times New Roman" w:hAnsi="Times New Roman"/>
                        <w:sz w:val="24"/>
                        <w:szCs w:val="24"/>
                        <w:lang w:eastAsia="es-ES"/>
                      </w:rPr>
                    </w:pPr>
                    <w:r w:rsidRPr="008E41DA">
                      <w:rPr>
                        <w:rFonts w:ascii="Times New Roman" w:hAnsi="Times New Roman"/>
                        <w:color w:val="000000"/>
                        <w:sz w:val="24"/>
                        <w:szCs w:val="24"/>
                      </w:rPr>
                      <w:t xml:space="preserve">Infección de tracto urinario en la infancia. Papel de la </w:t>
                    </w:r>
                    <w:proofErr w:type="spellStart"/>
                    <w:r w:rsidRPr="008E41DA">
                      <w:rPr>
                        <w:rFonts w:ascii="Times New Roman" w:hAnsi="Times New Roman"/>
                        <w:color w:val="000000"/>
                        <w:sz w:val="24"/>
                        <w:szCs w:val="24"/>
                      </w:rPr>
                      <w:t>Escherichia</w:t>
                    </w:r>
                    <w:proofErr w:type="spellEnd"/>
                    <w:r w:rsidRPr="008E41DA">
                      <w:rPr>
                        <w:rFonts w:ascii="Times New Roman" w:hAnsi="Times New Roman"/>
                        <w:color w:val="000000"/>
                        <w:sz w:val="24"/>
                        <w:szCs w:val="24"/>
                      </w:rPr>
                      <w:t xml:space="preserve"> </w:t>
                    </w:r>
                    <w:proofErr w:type="spellStart"/>
                    <w:r w:rsidRPr="008E41DA">
                      <w:rPr>
                        <w:rFonts w:ascii="Times New Roman" w:hAnsi="Times New Roman"/>
                        <w:color w:val="000000"/>
                        <w:sz w:val="24"/>
                        <w:szCs w:val="24"/>
                      </w:rPr>
                      <w:t>coli</w:t>
                    </w:r>
                    <w:proofErr w:type="spellEnd"/>
                  </w:p>
                </w:txbxContent>
              </v:textbox>
            </v:rect>
          </w:pict>
        </mc:Fallback>
      </mc:AlternateContent>
    </w:r>
  </w:p>
  <w:p w:rsidR="0030416C" w:rsidRDefault="0030416C">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16C" w:rsidRDefault="008F6900">
    <w:pPr>
      <w:pStyle w:val="Encabezado"/>
      <w:tabs>
        <w:tab w:val="left" w:pos="503"/>
        <w:tab w:val="right" w:pos="9404"/>
      </w:tabs>
    </w:pPr>
    <w:r>
      <w:rPr>
        <w:noProof/>
        <w:lang w:eastAsia="es-EC"/>
      </w:rPr>
      <w:drawing>
        <wp:anchor distT="0" distB="0" distL="0" distR="0" simplePos="0" relativeHeight="251652608" behindDoc="1" locked="0" layoutInCell="1" allowOverlap="1">
          <wp:simplePos x="0" y="0"/>
          <wp:positionH relativeFrom="column">
            <wp:posOffset>-611505</wp:posOffset>
          </wp:positionH>
          <wp:positionV relativeFrom="paragraph">
            <wp:posOffset>-278764</wp:posOffset>
          </wp:positionV>
          <wp:extent cx="7768590" cy="495300"/>
          <wp:effectExtent l="0" t="0" r="3810" b="0"/>
          <wp:wrapNone/>
          <wp:docPr id="58"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C"/>
      </w:rPr>
      <mc:AlternateContent>
        <mc:Choice Requires="wps">
          <w:drawing>
            <wp:anchor distT="0" distB="0" distL="114300" distR="114300" simplePos="0" relativeHeight="251662848" behindDoc="0" locked="0" layoutInCell="1" allowOverlap="1">
              <wp:simplePos x="0" y="0"/>
              <wp:positionH relativeFrom="column">
                <wp:posOffset>-420370</wp:posOffset>
              </wp:positionH>
              <wp:positionV relativeFrom="paragraph">
                <wp:posOffset>-196215</wp:posOffset>
              </wp:positionV>
              <wp:extent cx="6969760" cy="441325"/>
              <wp:effectExtent l="0" t="0" r="0" b="0"/>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9760"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16C" w:rsidRPr="00421C00" w:rsidRDefault="008E41DA" w:rsidP="00421C00">
                          <w:pPr>
                            <w:jc w:val="center"/>
                            <w:rPr>
                              <w:rFonts w:ascii="Times New Roman" w:hAnsi="Times New Roman"/>
                              <w:sz w:val="24"/>
                              <w:szCs w:val="24"/>
                            </w:rPr>
                          </w:pPr>
                          <w:proofErr w:type="spellStart"/>
                          <w:r w:rsidRPr="008E41DA">
                            <w:rPr>
                              <w:rFonts w:ascii="Times New Roman" w:hAnsi="Times New Roman"/>
                              <w:sz w:val="24"/>
                              <w:szCs w:val="24"/>
                            </w:rPr>
                            <w:t>Genesis</w:t>
                          </w:r>
                          <w:proofErr w:type="spellEnd"/>
                          <w:r w:rsidRPr="008E41DA">
                            <w:rPr>
                              <w:rFonts w:ascii="Times New Roman" w:hAnsi="Times New Roman"/>
                              <w:sz w:val="24"/>
                              <w:szCs w:val="24"/>
                            </w:rPr>
                            <w:t xml:space="preserve"> </w:t>
                          </w:r>
                          <w:proofErr w:type="spellStart"/>
                          <w:r w:rsidRPr="008E41DA">
                            <w:rPr>
                              <w:rFonts w:ascii="Times New Roman" w:hAnsi="Times New Roman"/>
                              <w:sz w:val="24"/>
                              <w:szCs w:val="24"/>
                            </w:rPr>
                            <w:t>Maria</w:t>
                          </w:r>
                          <w:proofErr w:type="spellEnd"/>
                          <w:r w:rsidRPr="008E41DA">
                            <w:rPr>
                              <w:rFonts w:ascii="Times New Roman" w:hAnsi="Times New Roman"/>
                              <w:sz w:val="24"/>
                              <w:szCs w:val="24"/>
                            </w:rPr>
                            <w:t xml:space="preserve"> Bedoya</w:t>
                          </w:r>
                          <w:r>
                            <w:rPr>
                              <w:rFonts w:ascii="Times New Roman" w:hAnsi="Times New Roman"/>
                              <w:sz w:val="24"/>
                              <w:szCs w:val="24"/>
                            </w:rPr>
                            <w:t xml:space="preserve"> </w:t>
                          </w:r>
                          <w:r w:rsidRPr="008E41DA">
                            <w:rPr>
                              <w:rFonts w:ascii="Times New Roman" w:hAnsi="Times New Roman"/>
                              <w:sz w:val="24"/>
                              <w:szCs w:val="24"/>
                            </w:rPr>
                            <w:t>Vás</w:t>
                          </w:r>
                          <w:r>
                            <w:rPr>
                              <w:rFonts w:ascii="Times New Roman" w:hAnsi="Times New Roman"/>
                              <w:sz w:val="24"/>
                              <w:szCs w:val="24"/>
                            </w:rPr>
                            <w:t xml:space="preserve">quez, Christopher Joel Marcillo </w:t>
                          </w:r>
                          <w:proofErr w:type="spellStart"/>
                          <w:r w:rsidRPr="008E41DA">
                            <w:rPr>
                              <w:rFonts w:ascii="Times New Roman" w:hAnsi="Times New Roman"/>
                              <w:sz w:val="24"/>
                              <w:szCs w:val="24"/>
                            </w:rPr>
                            <w:t>Indacochea</w:t>
                          </w:r>
                          <w:proofErr w:type="spellEnd"/>
                          <w:r w:rsidR="00016915">
                            <w:rPr>
                              <w:rFonts w:ascii="Times New Roman" w:hAnsi="Times New Roman"/>
                              <w:sz w:val="24"/>
                              <w:szCs w:val="24"/>
                            </w:rPr>
                            <w:t xml:space="preserve">, José </w:t>
                          </w:r>
                          <w:proofErr w:type="spellStart"/>
                          <w:r w:rsidR="00016915">
                            <w:rPr>
                              <w:rFonts w:ascii="Times New Roman" w:hAnsi="Times New Roman"/>
                              <w:sz w:val="24"/>
                              <w:szCs w:val="24"/>
                            </w:rPr>
                            <w:t>Climaco</w:t>
                          </w:r>
                          <w:proofErr w:type="spellEnd"/>
                          <w:r w:rsidR="00016915">
                            <w:rPr>
                              <w:rFonts w:ascii="Times New Roman" w:hAnsi="Times New Roman"/>
                              <w:sz w:val="24"/>
                              <w:szCs w:val="24"/>
                            </w:rPr>
                            <w:t xml:space="preserve"> Cañarte </w:t>
                          </w:r>
                          <w:r w:rsidR="00016915" w:rsidRPr="00016915">
                            <w:rPr>
                              <w:rFonts w:ascii="Times New Roman" w:hAnsi="Times New Roman"/>
                              <w:sz w:val="24"/>
                              <w:szCs w:val="24"/>
                            </w:rPr>
                            <w:t>Vélez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37" style="position:absolute;margin-left:-33.1pt;margin-top:-15.45pt;width:548.8pt;height:34.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" filled="f" stroked="f">
              <v:textbox>
                <w:txbxContent>
                  <w:p w:rsidR="0030416C" w:rsidRPr="00421C00" w:rsidRDefault="008E41DA" w:rsidP="00421C00">
                    <w:pPr>
                      <w:jc w:val="center"/>
                      <w:rPr>
                        <w:rFonts w:ascii="Times New Roman" w:hAnsi="Times New Roman"/>
                        <w:sz w:val="24"/>
                        <w:szCs w:val="24"/>
                      </w:rPr>
                    </w:pPr>
                    <w:proofErr w:type="spellStart"/>
                    <w:r w:rsidRPr="008E41DA">
                      <w:rPr>
                        <w:rFonts w:ascii="Times New Roman" w:hAnsi="Times New Roman"/>
                        <w:sz w:val="24"/>
                        <w:szCs w:val="24"/>
                      </w:rPr>
                      <w:t>Genesis</w:t>
                    </w:r>
                    <w:proofErr w:type="spellEnd"/>
                    <w:r w:rsidRPr="008E41DA">
                      <w:rPr>
                        <w:rFonts w:ascii="Times New Roman" w:hAnsi="Times New Roman"/>
                        <w:sz w:val="24"/>
                        <w:szCs w:val="24"/>
                      </w:rPr>
                      <w:t xml:space="preserve"> </w:t>
                    </w:r>
                    <w:proofErr w:type="spellStart"/>
                    <w:r w:rsidRPr="008E41DA">
                      <w:rPr>
                        <w:rFonts w:ascii="Times New Roman" w:hAnsi="Times New Roman"/>
                        <w:sz w:val="24"/>
                        <w:szCs w:val="24"/>
                      </w:rPr>
                      <w:t>Maria</w:t>
                    </w:r>
                    <w:proofErr w:type="spellEnd"/>
                    <w:r w:rsidRPr="008E41DA">
                      <w:rPr>
                        <w:rFonts w:ascii="Times New Roman" w:hAnsi="Times New Roman"/>
                        <w:sz w:val="24"/>
                        <w:szCs w:val="24"/>
                      </w:rPr>
                      <w:t xml:space="preserve"> Bedoya</w:t>
                    </w:r>
                    <w:r>
                      <w:rPr>
                        <w:rFonts w:ascii="Times New Roman" w:hAnsi="Times New Roman"/>
                        <w:sz w:val="24"/>
                        <w:szCs w:val="24"/>
                      </w:rPr>
                      <w:t xml:space="preserve"> </w:t>
                    </w:r>
                    <w:r w:rsidRPr="008E41DA">
                      <w:rPr>
                        <w:rFonts w:ascii="Times New Roman" w:hAnsi="Times New Roman"/>
                        <w:sz w:val="24"/>
                        <w:szCs w:val="24"/>
                      </w:rPr>
                      <w:t>Vás</w:t>
                    </w:r>
                    <w:r>
                      <w:rPr>
                        <w:rFonts w:ascii="Times New Roman" w:hAnsi="Times New Roman"/>
                        <w:sz w:val="24"/>
                        <w:szCs w:val="24"/>
                      </w:rPr>
                      <w:t xml:space="preserve">quez, Christopher Joel Marcillo </w:t>
                    </w:r>
                    <w:proofErr w:type="spellStart"/>
                    <w:r w:rsidRPr="008E41DA">
                      <w:rPr>
                        <w:rFonts w:ascii="Times New Roman" w:hAnsi="Times New Roman"/>
                        <w:sz w:val="24"/>
                        <w:szCs w:val="24"/>
                      </w:rPr>
                      <w:t>Indacochea</w:t>
                    </w:r>
                    <w:proofErr w:type="spellEnd"/>
                    <w:r w:rsidR="00016915">
                      <w:rPr>
                        <w:rFonts w:ascii="Times New Roman" w:hAnsi="Times New Roman"/>
                        <w:sz w:val="24"/>
                        <w:szCs w:val="24"/>
                      </w:rPr>
                      <w:t xml:space="preserve">, José </w:t>
                    </w:r>
                    <w:proofErr w:type="spellStart"/>
                    <w:r w:rsidR="00016915">
                      <w:rPr>
                        <w:rFonts w:ascii="Times New Roman" w:hAnsi="Times New Roman"/>
                        <w:sz w:val="24"/>
                        <w:szCs w:val="24"/>
                      </w:rPr>
                      <w:t>Climaco</w:t>
                    </w:r>
                    <w:proofErr w:type="spellEnd"/>
                    <w:r w:rsidR="00016915">
                      <w:rPr>
                        <w:rFonts w:ascii="Times New Roman" w:hAnsi="Times New Roman"/>
                        <w:sz w:val="24"/>
                        <w:szCs w:val="24"/>
                      </w:rPr>
                      <w:t xml:space="preserve"> Cañarte </w:t>
                    </w:r>
                    <w:r w:rsidR="00016915" w:rsidRPr="00016915">
                      <w:rPr>
                        <w:rFonts w:ascii="Times New Roman" w:hAnsi="Times New Roman"/>
                        <w:sz w:val="24"/>
                        <w:szCs w:val="24"/>
                      </w:rPr>
                      <w:t>Vélez</w:t>
                    </w:r>
                  </w:p>
                </w:txbxContent>
              </v:textbox>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16C" w:rsidRDefault="0030416C">
    <w:pPr>
      <w:pStyle w:val="Encabezado"/>
    </w:pPr>
    <w:proofErr w:type="spellStart"/>
    <w:r>
      <w:t>Dddddddddd</w:t>
    </w:r>
    <w:proofErr w:type="spellEnd"/>
  </w:p>
  <w:p w:rsidR="0030416C" w:rsidRDefault="0030416C">
    <w:pPr>
      <w:pStyle w:val="Encabezado"/>
    </w:pPr>
    <w:proofErr w:type="spellStart"/>
    <w:proofErr w:type="gramStart"/>
    <w:r>
      <w:t>eeeeeeeeeeeeeeeee</w:t>
    </w:r>
    <w:proofErr w:type="spellEnd"/>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5AB3385"/>
    <w:multiLevelType w:val="hybridMultilevel"/>
    <w:tmpl w:val="275C3B20"/>
    <w:lvl w:ilvl="0" w:tplc="300A0013">
      <w:start w:val="1"/>
      <w:numFmt w:val="upperRoman"/>
      <w:lvlText w:val="%1."/>
      <w:lvlJc w:val="right"/>
      <w:pPr>
        <w:ind w:left="720" w:hanging="360"/>
      </w:pPr>
    </w:lvl>
    <w:lvl w:ilvl="1" w:tplc="9670F430">
      <w:start w:val="1"/>
      <w:numFmt w:val="decimal"/>
      <w:lvlText w:val="%2."/>
      <w:lvlJc w:val="left"/>
      <w:pPr>
        <w:ind w:left="1785" w:hanging="705"/>
      </w:pPr>
      <w:rPr>
        <w:rFonts w:hint="default"/>
      </w:rPr>
    </w:lvl>
    <w:lvl w:ilvl="2" w:tplc="C47C7ADA">
      <w:numFmt w:val="bullet"/>
      <w:lvlText w:val="-"/>
      <w:lvlJc w:val="left"/>
      <w:pPr>
        <w:ind w:left="2685" w:hanging="705"/>
      </w:pPr>
      <w:rPr>
        <w:rFonts w:ascii="Times New Roman" w:eastAsia="SimSun" w:hAnsi="Times New Roman" w:cs="Times New Roman" w:hint="default"/>
      </w:rPr>
    </w:lvl>
    <w:lvl w:ilvl="3" w:tplc="A14A2C34">
      <w:numFmt w:val="bullet"/>
      <w:lvlText w:val="•"/>
      <w:lvlJc w:val="left"/>
      <w:pPr>
        <w:ind w:left="2880" w:hanging="360"/>
      </w:pPr>
      <w:rPr>
        <w:rFonts w:ascii="Times New Roman" w:eastAsia="SimSun" w:hAnsi="Times New Roman" w:cs="Times New Roman" w:hint="default"/>
      </w:r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8D62258"/>
    <w:multiLevelType w:val="hybridMultilevel"/>
    <w:tmpl w:val="744628D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72E22DB"/>
    <w:multiLevelType w:val="hybridMultilevel"/>
    <w:tmpl w:val="4016EE0C"/>
    <w:lvl w:ilvl="0" w:tplc="7BA02FAC">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5" w15:restartNumberingAfterBreak="0">
    <w:nsid w:val="53A64D00"/>
    <w:multiLevelType w:val="hybridMultilevel"/>
    <w:tmpl w:val="8696A54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F06377C"/>
    <w:multiLevelType w:val="hybridMultilevel"/>
    <w:tmpl w:val="9586E10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15:restartNumberingAfterBreak="0">
    <w:nsid w:val="7EC94A54"/>
    <w:multiLevelType w:val="hybridMultilevel"/>
    <w:tmpl w:val="76949A7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0"/>
  </w:num>
  <w:num w:numId="2">
    <w:abstractNumId w:val="6"/>
  </w:num>
  <w:num w:numId="3">
    <w:abstractNumId w:val="8"/>
  </w:num>
  <w:num w:numId="4">
    <w:abstractNumId w:val="3"/>
  </w:num>
  <w:num w:numId="5">
    <w:abstractNumId w:val="1"/>
  </w:num>
  <w:num w:numId="6">
    <w:abstractNumId w:val="7"/>
  </w:num>
  <w:num w:numId="7">
    <w:abstractNumId w:val="5"/>
  </w:num>
  <w:num w:numId="8">
    <w:abstractNumId w:val="2"/>
  </w:num>
  <w:num w:numId="9">
    <w:abstractNumId w:val="9"/>
  </w:num>
  <w:num w:numId="10">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proofState w:spelling="clean" w:grammar="clean"/>
  <w:defaultTabStop w:val="708"/>
  <w:hyphenationZone w:val="425"/>
  <w:evenAndOddHeaders/>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6440"/>
    <w:rsid w:val="000069C5"/>
    <w:rsid w:val="00007AB0"/>
    <w:rsid w:val="00011838"/>
    <w:rsid w:val="00012490"/>
    <w:rsid w:val="00012559"/>
    <w:rsid w:val="0001266A"/>
    <w:rsid w:val="00013A7D"/>
    <w:rsid w:val="00016915"/>
    <w:rsid w:val="000175F9"/>
    <w:rsid w:val="00017EBF"/>
    <w:rsid w:val="000202F7"/>
    <w:rsid w:val="00020922"/>
    <w:rsid w:val="00023BB6"/>
    <w:rsid w:val="000248ED"/>
    <w:rsid w:val="0002633D"/>
    <w:rsid w:val="000300E5"/>
    <w:rsid w:val="00034BC7"/>
    <w:rsid w:val="00034FBC"/>
    <w:rsid w:val="00036943"/>
    <w:rsid w:val="00040B65"/>
    <w:rsid w:val="00040C92"/>
    <w:rsid w:val="00042BEF"/>
    <w:rsid w:val="0005050D"/>
    <w:rsid w:val="00051063"/>
    <w:rsid w:val="000565EB"/>
    <w:rsid w:val="0005688C"/>
    <w:rsid w:val="00061DD8"/>
    <w:rsid w:val="00062561"/>
    <w:rsid w:val="00062B38"/>
    <w:rsid w:val="00062B9B"/>
    <w:rsid w:val="00073657"/>
    <w:rsid w:val="00075B3F"/>
    <w:rsid w:val="00076E8D"/>
    <w:rsid w:val="00082E5B"/>
    <w:rsid w:val="0008310A"/>
    <w:rsid w:val="00083BA1"/>
    <w:rsid w:val="00083CF9"/>
    <w:rsid w:val="000848D5"/>
    <w:rsid w:val="00090512"/>
    <w:rsid w:val="00091FB5"/>
    <w:rsid w:val="00092032"/>
    <w:rsid w:val="00093BEA"/>
    <w:rsid w:val="00093E6B"/>
    <w:rsid w:val="000964E0"/>
    <w:rsid w:val="000A24E6"/>
    <w:rsid w:val="000A3B25"/>
    <w:rsid w:val="000A5087"/>
    <w:rsid w:val="000A6B5A"/>
    <w:rsid w:val="000B04AD"/>
    <w:rsid w:val="000B45A8"/>
    <w:rsid w:val="000B60D8"/>
    <w:rsid w:val="000B64C6"/>
    <w:rsid w:val="000C0B14"/>
    <w:rsid w:val="000C1893"/>
    <w:rsid w:val="000C1940"/>
    <w:rsid w:val="000C1FCE"/>
    <w:rsid w:val="000C3690"/>
    <w:rsid w:val="000C57E0"/>
    <w:rsid w:val="000C6081"/>
    <w:rsid w:val="000D0875"/>
    <w:rsid w:val="000D299B"/>
    <w:rsid w:val="000D4922"/>
    <w:rsid w:val="000D7AC3"/>
    <w:rsid w:val="000E0CE7"/>
    <w:rsid w:val="000E466D"/>
    <w:rsid w:val="000F13D3"/>
    <w:rsid w:val="000F164B"/>
    <w:rsid w:val="000F7F7A"/>
    <w:rsid w:val="00101B51"/>
    <w:rsid w:val="00105565"/>
    <w:rsid w:val="00112BE6"/>
    <w:rsid w:val="0012153E"/>
    <w:rsid w:val="0012558C"/>
    <w:rsid w:val="00126213"/>
    <w:rsid w:val="00126CC1"/>
    <w:rsid w:val="001301AB"/>
    <w:rsid w:val="00134469"/>
    <w:rsid w:val="0013480A"/>
    <w:rsid w:val="001436A7"/>
    <w:rsid w:val="0014457A"/>
    <w:rsid w:val="00145504"/>
    <w:rsid w:val="0014550F"/>
    <w:rsid w:val="00145A9A"/>
    <w:rsid w:val="00145E70"/>
    <w:rsid w:val="001527E0"/>
    <w:rsid w:val="00153F4E"/>
    <w:rsid w:val="00156308"/>
    <w:rsid w:val="00157685"/>
    <w:rsid w:val="001643D6"/>
    <w:rsid w:val="0016549C"/>
    <w:rsid w:val="0016588D"/>
    <w:rsid w:val="00167182"/>
    <w:rsid w:val="00174F31"/>
    <w:rsid w:val="00180949"/>
    <w:rsid w:val="0018165D"/>
    <w:rsid w:val="0018182D"/>
    <w:rsid w:val="00190950"/>
    <w:rsid w:val="0019140B"/>
    <w:rsid w:val="0019212E"/>
    <w:rsid w:val="00194127"/>
    <w:rsid w:val="00194C16"/>
    <w:rsid w:val="001A0545"/>
    <w:rsid w:val="001A103A"/>
    <w:rsid w:val="001A2534"/>
    <w:rsid w:val="001A5F48"/>
    <w:rsid w:val="001B1126"/>
    <w:rsid w:val="001B34A6"/>
    <w:rsid w:val="001B6E9C"/>
    <w:rsid w:val="001C1687"/>
    <w:rsid w:val="001C5993"/>
    <w:rsid w:val="001C6E47"/>
    <w:rsid w:val="001D3732"/>
    <w:rsid w:val="001D3FAA"/>
    <w:rsid w:val="001D49CD"/>
    <w:rsid w:val="001D4EBA"/>
    <w:rsid w:val="001D5492"/>
    <w:rsid w:val="001D6907"/>
    <w:rsid w:val="001D72D0"/>
    <w:rsid w:val="001E740F"/>
    <w:rsid w:val="001F28CA"/>
    <w:rsid w:val="001F6FDE"/>
    <w:rsid w:val="001F7751"/>
    <w:rsid w:val="002063B0"/>
    <w:rsid w:val="00210FBC"/>
    <w:rsid w:val="00211884"/>
    <w:rsid w:val="002118A8"/>
    <w:rsid w:val="00211E05"/>
    <w:rsid w:val="00212548"/>
    <w:rsid w:val="00212554"/>
    <w:rsid w:val="00215AD1"/>
    <w:rsid w:val="00215D06"/>
    <w:rsid w:val="00221E28"/>
    <w:rsid w:val="00223546"/>
    <w:rsid w:val="002235B9"/>
    <w:rsid w:val="002244B6"/>
    <w:rsid w:val="00224724"/>
    <w:rsid w:val="00230C51"/>
    <w:rsid w:val="00232AC8"/>
    <w:rsid w:val="00232F52"/>
    <w:rsid w:val="002330C8"/>
    <w:rsid w:val="0023316D"/>
    <w:rsid w:val="00234302"/>
    <w:rsid w:val="00234B9D"/>
    <w:rsid w:val="00235953"/>
    <w:rsid w:val="00241514"/>
    <w:rsid w:val="0024152E"/>
    <w:rsid w:val="00242669"/>
    <w:rsid w:val="0024756A"/>
    <w:rsid w:val="00251D36"/>
    <w:rsid w:val="00251F62"/>
    <w:rsid w:val="00252CEB"/>
    <w:rsid w:val="00254A9F"/>
    <w:rsid w:val="002560FF"/>
    <w:rsid w:val="0025631D"/>
    <w:rsid w:val="002564DE"/>
    <w:rsid w:val="00260B7F"/>
    <w:rsid w:val="002638E0"/>
    <w:rsid w:val="00264FCD"/>
    <w:rsid w:val="00272924"/>
    <w:rsid w:val="00273811"/>
    <w:rsid w:val="0027402B"/>
    <w:rsid w:val="00275282"/>
    <w:rsid w:val="002755F7"/>
    <w:rsid w:val="002801DF"/>
    <w:rsid w:val="00281D68"/>
    <w:rsid w:val="00292016"/>
    <w:rsid w:val="002929B5"/>
    <w:rsid w:val="00293724"/>
    <w:rsid w:val="002942FC"/>
    <w:rsid w:val="002954FC"/>
    <w:rsid w:val="002959BF"/>
    <w:rsid w:val="00295CDA"/>
    <w:rsid w:val="002A0CA8"/>
    <w:rsid w:val="002A602E"/>
    <w:rsid w:val="002B0388"/>
    <w:rsid w:val="002B16FD"/>
    <w:rsid w:val="002B315B"/>
    <w:rsid w:val="002B465A"/>
    <w:rsid w:val="002B6ECE"/>
    <w:rsid w:val="002C12C9"/>
    <w:rsid w:val="002C1C6E"/>
    <w:rsid w:val="002C276F"/>
    <w:rsid w:val="002C292A"/>
    <w:rsid w:val="002C5D3B"/>
    <w:rsid w:val="002C680C"/>
    <w:rsid w:val="002C7962"/>
    <w:rsid w:val="002C79E1"/>
    <w:rsid w:val="002D18DF"/>
    <w:rsid w:val="002D1977"/>
    <w:rsid w:val="002D2F07"/>
    <w:rsid w:val="002D4821"/>
    <w:rsid w:val="002D595A"/>
    <w:rsid w:val="002E01F3"/>
    <w:rsid w:val="002E02DF"/>
    <w:rsid w:val="002E0D8F"/>
    <w:rsid w:val="002E122C"/>
    <w:rsid w:val="002E1BE2"/>
    <w:rsid w:val="002E41A5"/>
    <w:rsid w:val="002E61F3"/>
    <w:rsid w:val="002E69B8"/>
    <w:rsid w:val="002F0839"/>
    <w:rsid w:val="002F0B70"/>
    <w:rsid w:val="002F0DD3"/>
    <w:rsid w:val="002F1BB0"/>
    <w:rsid w:val="002F2987"/>
    <w:rsid w:val="002F2F68"/>
    <w:rsid w:val="002F5B81"/>
    <w:rsid w:val="002F7FA9"/>
    <w:rsid w:val="0030416C"/>
    <w:rsid w:val="003043B1"/>
    <w:rsid w:val="00306738"/>
    <w:rsid w:val="00307267"/>
    <w:rsid w:val="0031042F"/>
    <w:rsid w:val="00310BB4"/>
    <w:rsid w:val="00312712"/>
    <w:rsid w:val="00312EA8"/>
    <w:rsid w:val="00314A25"/>
    <w:rsid w:val="00317747"/>
    <w:rsid w:val="0032072F"/>
    <w:rsid w:val="0032229E"/>
    <w:rsid w:val="0032310A"/>
    <w:rsid w:val="003260C2"/>
    <w:rsid w:val="003270FF"/>
    <w:rsid w:val="00327311"/>
    <w:rsid w:val="00333A99"/>
    <w:rsid w:val="00333B32"/>
    <w:rsid w:val="00336204"/>
    <w:rsid w:val="003364B5"/>
    <w:rsid w:val="00341027"/>
    <w:rsid w:val="003412D3"/>
    <w:rsid w:val="00342FF6"/>
    <w:rsid w:val="00345497"/>
    <w:rsid w:val="0035019F"/>
    <w:rsid w:val="003545A9"/>
    <w:rsid w:val="00356CCC"/>
    <w:rsid w:val="00360FB3"/>
    <w:rsid w:val="0036426F"/>
    <w:rsid w:val="003657C2"/>
    <w:rsid w:val="00365B67"/>
    <w:rsid w:val="003676A9"/>
    <w:rsid w:val="003706A9"/>
    <w:rsid w:val="0037352C"/>
    <w:rsid w:val="003758C9"/>
    <w:rsid w:val="00376CB6"/>
    <w:rsid w:val="00382471"/>
    <w:rsid w:val="00384345"/>
    <w:rsid w:val="00385D4F"/>
    <w:rsid w:val="00386E75"/>
    <w:rsid w:val="003875DE"/>
    <w:rsid w:val="003916B5"/>
    <w:rsid w:val="00391F56"/>
    <w:rsid w:val="0039239A"/>
    <w:rsid w:val="00395AEB"/>
    <w:rsid w:val="003961AF"/>
    <w:rsid w:val="0039625B"/>
    <w:rsid w:val="003A01A3"/>
    <w:rsid w:val="003A76B0"/>
    <w:rsid w:val="003B1B99"/>
    <w:rsid w:val="003B4D04"/>
    <w:rsid w:val="003B50BB"/>
    <w:rsid w:val="003B75A8"/>
    <w:rsid w:val="003C0542"/>
    <w:rsid w:val="003C5F6F"/>
    <w:rsid w:val="003C6C1A"/>
    <w:rsid w:val="003D7390"/>
    <w:rsid w:val="003E05C8"/>
    <w:rsid w:val="003E57D4"/>
    <w:rsid w:val="003E59B5"/>
    <w:rsid w:val="003E75AF"/>
    <w:rsid w:val="003F3D02"/>
    <w:rsid w:val="003F6D01"/>
    <w:rsid w:val="00400305"/>
    <w:rsid w:val="004003B4"/>
    <w:rsid w:val="004014B8"/>
    <w:rsid w:val="00402728"/>
    <w:rsid w:val="004040B6"/>
    <w:rsid w:val="00405309"/>
    <w:rsid w:val="00406B74"/>
    <w:rsid w:val="00410D76"/>
    <w:rsid w:val="004125A5"/>
    <w:rsid w:val="0041615E"/>
    <w:rsid w:val="00420E0A"/>
    <w:rsid w:val="00421C00"/>
    <w:rsid w:val="00421EE2"/>
    <w:rsid w:val="00423E39"/>
    <w:rsid w:val="00424421"/>
    <w:rsid w:val="00427AC3"/>
    <w:rsid w:val="00430133"/>
    <w:rsid w:val="00432397"/>
    <w:rsid w:val="00432FB1"/>
    <w:rsid w:val="00437102"/>
    <w:rsid w:val="00440AD6"/>
    <w:rsid w:val="004418A1"/>
    <w:rsid w:val="00442B84"/>
    <w:rsid w:val="00444929"/>
    <w:rsid w:val="00446010"/>
    <w:rsid w:val="00447280"/>
    <w:rsid w:val="00450647"/>
    <w:rsid w:val="004528AD"/>
    <w:rsid w:val="0045589D"/>
    <w:rsid w:val="00457A6C"/>
    <w:rsid w:val="00457BA5"/>
    <w:rsid w:val="00460C34"/>
    <w:rsid w:val="00461818"/>
    <w:rsid w:val="00463F10"/>
    <w:rsid w:val="00466901"/>
    <w:rsid w:val="004671C5"/>
    <w:rsid w:val="00467D98"/>
    <w:rsid w:val="00474801"/>
    <w:rsid w:val="004804F5"/>
    <w:rsid w:val="00481247"/>
    <w:rsid w:val="0048283A"/>
    <w:rsid w:val="00483BAB"/>
    <w:rsid w:val="004873C5"/>
    <w:rsid w:val="00487C67"/>
    <w:rsid w:val="00490BFA"/>
    <w:rsid w:val="00491036"/>
    <w:rsid w:val="00493EE6"/>
    <w:rsid w:val="00494165"/>
    <w:rsid w:val="00496CB8"/>
    <w:rsid w:val="004A3E1E"/>
    <w:rsid w:val="004A6FF3"/>
    <w:rsid w:val="004B0CF5"/>
    <w:rsid w:val="004B2078"/>
    <w:rsid w:val="004B4EFB"/>
    <w:rsid w:val="004B4F03"/>
    <w:rsid w:val="004C052D"/>
    <w:rsid w:val="004C2C52"/>
    <w:rsid w:val="004C784D"/>
    <w:rsid w:val="004D290D"/>
    <w:rsid w:val="004D3832"/>
    <w:rsid w:val="004D6FE3"/>
    <w:rsid w:val="004E07D4"/>
    <w:rsid w:val="004E086F"/>
    <w:rsid w:val="004E14F9"/>
    <w:rsid w:val="004E1BD8"/>
    <w:rsid w:val="004E1F59"/>
    <w:rsid w:val="004E3487"/>
    <w:rsid w:val="004E4DE6"/>
    <w:rsid w:val="004E50C1"/>
    <w:rsid w:val="004F1686"/>
    <w:rsid w:val="004F1823"/>
    <w:rsid w:val="004F193C"/>
    <w:rsid w:val="004F476A"/>
    <w:rsid w:val="00503378"/>
    <w:rsid w:val="00503981"/>
    <w:rsid w:val="00504178"/>
    <w:rsid w:val="00504988"/>
    <w:rsid w:val="00504EB9"/>
    <w:rsid w:val="00507BA5"/>
    <w:rsid w:val="005111DA"/>
    <w:rsid w:val="005115DC"/>
    <w:rsid w:val="00512E8B"/>
    <w:rsid w:val="00513DFB"/>
    <w:rsid w:val="00513F21"/>
    <w:rsid w:val="0051404A"/>
    <w:rsid w:val="0052101F"/>
    <w:rsid w:val="00523FA9"/>
    <w:rsid w:val="00525DA6"/>
    <w:rsid w:val="005265AB"/>
    <w:rsid w:val="00534776"/>
    <w:rsid w:val="00534DF3"/>
    <w:rsid w:val="00535867"/>
    <w:rsid w:val="00535892"/>
    <w:rsid w:val="005363DB"/>
    <w:rsid w:val="00541804"/>
    <w:rsid w:val="00542DD4"/>
    <w:rsid w:val="00547E6E"/>
    <w:rsid w:val="00555441"/>
    <w:rsid w:val="0055793D"/>
    <w:rsid w:val="00557B65"/>
    <w:rsid w:val="00557DBE"/>
    <w:rsid w:val="005637AF"/>
    <w:rsid w:val="00570B1B"/>
    <w:rsid w:val="00570DD8"/>
    <w:rsid w:val="005760C0"/>
    <w:rsid w:val="005835B0"/>
    <w:rsid w:val="0058573F"/>
    <w:rsid w:val="00586BCF"/>
    <w:rsid w:val="00586F24"/>
    <w:rsid w:val="00592D2A"/>
    <w:rsid w:val="00594E3F"/>
    <w:rsid w:val="005959B5"/>
    <w:rsid w:val="00595FB5"/>
    <w:rsid w:val="005A3C36"/>
    <w:rsid w:val="005A476F"/>
    <w:rsid w:val="005A79E1"/>
    <w:rsid w:val="005B0BDF"/>
    <w:rsid w:val="005B3681"/>
    <w:rsid w:val="005B4549"/>
    <w:rsid w:val="005B4F3A"/>
    <w:rsid w:val="005B5B55"/>
    <w:rsid w:val="005B5D18"/>
    <w:rsid w:val="005B5E5D"/>
    <w:rsid w:val="005B63C8"/>
    <w:rsid w:val="005B7959"/>
    <w:rsid w:val="005C1DBE"/>
    <w:rsid w:val="005D1DB3"/>
    <w:rsid w:val="005D20EE"/>
    <w:rsid w:val="005D3339"/>
    <w:rsid w:val="005D6489"/>
    <w:rsid w:val="005E3188"/>
    <w:rsid w:val="005E753A"/>
    <w:rsid w:val="005F38DB"/>
    <w:rsid w:val="005F5C99"/>
    <w:rsid w:val="005F60B6"/>
    <w:rsid w:val="005F63FB"/>
    <w:rsid w:val="005F7709"/>
    <w:rsid w:val="005F7898"/>
    <w:rsid w:val="006035D5"/>
    <w:rsid w:val="00605A5A"/>
    <w:rsid w:val="00605E33"/>
    <w:rsid w:val="006125A5"/>
    <w:rsid w:val="00616F23"/>
    <w:rsid w:val="00620005"/>
    <w:rsid w:val="00620299"/>
    <w:rsid w:val="00620951"/>
    <w:rsid w:val="00621A46"/>
    <w:rsid w:val="006223FA"/>
    <w:rsid w:val="00622E85"/>
    <w:rsid w:val="006328D0"/>
    <w:rsid w:val="00633A8B"/>
    <w:rsid w:val="00633E35"/>
    <w:rsid w:val="0064407E"/>
    <w:rsid w:val="00656D23"/>
    <w:rsid w:val="00662A4F"/>
    <w:rsid w:val="00663DD8"/>
    <w:rsid w:val="00664655"/>
    <w:rsid w:val="0066478E"/>
    <w:rsid w:val="0067140E"/>
    <w:rsid w:val="00672D44"/>
    <w:rsid w:val="00675BDC"/>
    <w:rsid w:val="00675CB7"/>
    <w:rsid w:val="00675FA7"/>
    <w:rsid w:val="00676DA4"/>
    <w:rsid w:val="00676E5F"/>
    <w:rsid w:val="00677E13"/>
    <w:rsid w:val="00681332"/>
    <w:rsid w:val="006821BE"/>
    <w:rsid w:val="006829F3"/>
    <w:rsid w:val="00684E41"/>
    <w:rsid w:val="006874FC"/>
    <w:rsid w:val="00687F32"/>
    <w:rsid w:val="00696A7F"/>
    <w:rsid w:val="006A1399"/>
    <w:rsid w:val="006A1672"/>
    <w:rsid w:val="006A2A24"/>
    <w:rsid w:val="006A3ACD"/>
    <w:rsid w:val="006A3FC1"/>
    <w:rsid w:val="006A61B0"/>
    <w:rsid w:val="006A628D"/>
    <w:rsid w:val="006A754A"/>
    <w:rsid w:val="006A783B"/>
    <w:rsid w:val="006B0069"/>
    <w:rsid w:val="006B2347"/>
    <w:rsid w:val="006B5DFE"/>
    <w:rsid w:val="006C034E"/>
    <w:rsid w:val="006C209B"/>
    <w:rsid w:val="006C6AD0"/>
    <w:rsid w:val="006D2D2A"/>
    <w:rsid w:val="006D61E5"/>
    <w:rsid w:val="006E3818"/>
    <w:rsid w:val="006E45AC"/>
    <w:rsid w:val="006E49F6"/>
    <w:rsid w:val="006F1B76"/>
    <w:rsid w:val="006F4A6F"/>
    <w:rsid w:val="006F5958"/>
    <w:rsid w:val="006F6029"/>
    <w:rsid w:val="00700F74"/>
    <w:rsid w:val="00703F59"/>
    <w:rsid w:val="007043AA"/>
    <w:rsid w:val="00704DBA"/>
    <w:rsid w:val="007057AB"/>
    <w:rsid w:val="00705E5E"/>
    <w:rsid w:val="00707293"/>
    <w:rsid w:val="0071278C"/>
    <w:rsid w:val="0071288B"/>
    <w:rsid w:val="0071542D"/>
    <w:rsid w:val="00717151"/>
    <w:rsid w:val="00717C64"/>
    <w:rsid w:val="00724AB1"/>
    <w:rsid w:val="00724D55"/>
    <w:rsid w:val="00725EA2"/>
    <w:rsid w:val="007262D5"/>
    <w:rsid w:val="007316C4"/>
    <w:rsid w:val="0073402D"/>
    <w:rsid w:val="00734D76"/>
    <w:rsid w:val="0073534D"/>
    <w:rsid w:val="0074374B"/>
    <w:rsid w:val="00745191"/>
    <w:rsid w:val="007467F9"/>
    <w:rsid w:val="00752E51"/>
    <w:rsid w:val="007565E9"/>
    <w:rsid w:val="00756AED"/>
    <w:rsid w:val="00756B2E"/>
    <w:rsid w:val="0076049A"/>
    <w:rsid w:val="007608BA"/>
    <w:rsid w:val="00761161"/>
    <w:rsid w:val="00762BC9"/>
    <w:rsid w:val="00763601"/>
    <w:rsid w:val="00765BAA"/>
    <w:rsid w:val="007707C8"/>
    <w:rsid w:val="00772CE4"/>
    <w:rsid w:val="00773F7A"/>
    <w:rsid w:val="00775332"/>
    <w:rsid w:val="00775ED4"/>
    <w:rsid w:val="007812D4"/>
    <w:rsid w:val="00781EA4"/>
    <w:rsid w:val="0078201E"/>
    <w:rsid w:val="007826CF"/>
    <w:rsid w:val="00783CDE"/>
    <w:rsid w:val="00786B70"/>
    <w:rsid w:val="00792277"/>
    <w:rsid w:val="007931BD"/>
    <w:rsid w:val="00795759"/>
    <w:rsid w:val="00795775"/>
    <w:rsid w:val="007A5701"/>
    <w:rsid w:val="007A6C1F"/>
    <w:rsid w:val="007A7DD5"/>
    <w:rsid w:val="007B2E3F"/>
    <w:rsid w:val="007B76BF"/>
    <w:rsid w:val="007C35AB"/>
    <w:rsid w:val="007C7548"/>
    <w:rsid w:val="007D455C"/>
    <w:rsid w:val="007D4E9B"/>
    <w:rsid w:val="007D50F1"/>
    <w:rsid w:val="007D7D45"/>
    <w:rsid w:val="007E16DE"/>
    <w:rsid w:val="007E18DE"/>
    <w:rsid w:val="007E3E7F"/>
    <w:rsid w:val="007E4409"/>
    <w:rsid w:val="007E5DDC"/>
    <w:rsid w:val="007E5E6A"/>
    <w:rsid w:val="007E79DC"/>
    <w:rsid w:val="007F2938"/>
    <w:rsid w:val="007F49FD"/>
    <w:rsid w:val="007F624D"/>
    <w:rsid w:val="007F676C"/>
    <w:rsid w:val="0080011D"/>
    <w:rsid w:val="008045F1"/>
    <w:rsid w:val="00805322"/>
    <w:rsid w:val="008110E2"/>
    <w:rsid w:val="008112B4"/>
    <w:rsid w:val="008128F2"/>
    <w:rsid w:val="00813D20"/>
    <w:rsid w:val="00814AEF"/>
    <w:rsid w:val="0081793C"/>
    <w:rsid w:val="008209AD"/>
    <w:rsid w:val="008266E6"/>
    <w:rsid w:val="00827D2F"/>
    <w:rsid w:val="00832213"/>
    <w:rsid w:val="00832E46"/>
    <w:rsid w:val="00835419"/>
    <w:rsid w:val="0084031F"/>
    <w:rsid w:val="00844173"/>
    <w:rsid w:val="00850AF3"/>
    <w:rsid w:val="008563F7"/>
    <w:rsid w:val="00861A2E"/>
    <w:rsid w:val="008631E6"/>
    <w:rsid w:val="00865845"/>
    <w:rsid w:val="00866EED"/>
    <w:rsid w:val="008678E6"/>
    <w:rsid w:val="00870F11"/>
    <w:rsid w:val="00871801"/>
    <w:rsid w:val="008741C4"/>
    <w:rsid w:val="00874859"/>
    <w:rsid w:val="00874D49"/>
    <w:rsid w:val="00877F86"/>
    <w:rsid w:val="008805F5"/>
    <w:rsid w:val="008830DD"/>
    <w:rsid w:val="008836D2"/>
    <w:rsid w:val="00886722"/>
    <w:rsid w:val="0088697A"/>
    <w:rsid w:val="0088778C"/>
    <w:rsid w:val="00887826"/>
    <w:rsid w:val="00890B99"/>
    <w:rsid w:val="008911DB"/>
    <w:rsid w:val="00892E60"/>
    <w:rsid w:val="00894170"/>
    <w:rsid w:val="008946FB"/>
    <w:rsid w:val="00894B3F"/>
    <w:rsid w:val="00897BAF"/>
    <w:rsid w:val="008A1BDB"/>
    <w:rsid w:val="008A2DC4"/>
    <w:rsid w:val="008A3337"/>
    <w:rsid w:val="008A4ECE"/>
    <w:rsid w:val="008A4F65"/>
    <w:rsid w:val="008A5313"/>
    <w:rsid w:val="008B05EC"/>
    <w:rsid w:val="008B1E85"/>
    <w:rsid w:val="008B3780"/>
    <w:rsid w:val="008B379D"/>
    <w:rsid w:val="008B37D1"/>
    <w:rsid w:val="008B3D9D"/>
    <w:rsid w:val="008B57C0"/>
    <w:rsid w:val="008B7D88"/>
    <w:rsid w:val="008C0404"/>
    <w:rsid w:val="008C26F8"/>
    <w:rsid w:val="008C46C1"/>
    <w:rsid w:val="008C6025"/>
    <w:rsid w:val="008D255B"/>
    <w:rsid w:val="008D4FBA"/>
    <w:rsid w:val="008E41DA"/>
    <w:rsid w:val="008E45EB"/>
    <w:rsid w:val="008E4871"/>
    <w:rsid w:val="008E4AF8"/>
    <w:rsid w:val="008E4D72"/>
    <w:rsid w:val="008E6275"/>
    <w:rsid w:val="008E79E0"/>
    <w:rsid w:val="008F00E5"/>
    <w:rsid w:val="008F28E8"/>
    <w:rsid w:val="008F487C"/>
    <w:rsid w:val="008F6900"/>
    <w:rsid w:val="00901332"/>
    <w:rsid w:val="009050F5"/>
    <w:rsid w:val="0090511A"/>
    <w:rsid w:val="0090662E"/>
    <w:rsid w:val="009127D4"/>
    <w:rsid w:val="009134ED"/>
    <w:rsid w:val="00916142"/>
    <w:rsid w:val="0091650E"/>
    <w:rsid w:val="00916935"/>
    <w:rsid w:val="00916D07"/>
    <w:rsid w:val="009211B3"/>
    <w:rsid w:val="0092292B"/>
    <w:rsid w:val="00923310"/>
    <w:rsid w:val="0092334F"/>
    <w:rsid w:val="00923764"/>
    <w:rsid w:val="009247B4"/>
    <w:rsid w:val="00924B29"/>
    <w:rsid w:val="00927AF8"/>
    <w:rsid w:val="00927C92"/>
    <w:rsid w:val="00930AB9"/>
    <w:rsid w:val="00933328"/>
    <w:rsid w:val="00936DF8"/>
    <w:rsid w:val="009403A8"/>
    <w:rsid w:val="00940552"/>
    <w:rsid w:val="009416DC"/>
    <w:rsid w:val="009435E9"/>
    <w:rsid w:val="0094478B"/>
    <w:rsid w:val="00944918"/>
    <w:rsid w:val="009466AB"/>
    <w:rsid w:val="0094770B"/>
    <w:rsid w:val="00951BCB"/>
    <w:rsid w:val="00952AC3"/>
    <w:rsid w:val="00953915"/>
    <w:rsid w:val="00953B55"/>
    <w:rsid w:val="009564C7"/>
    <w:rsid w:val="00956C35"/>
    <w:rsid w:val="00960ACA"/>
    <w:rsid w:val="00960D94"/>
    <w:rsid w:val="009633AF"/>
    <w:rsid w:val="009666A8"/>
    <w:rsid w:val="00966E5E"/>
    <w:rsid w:val="009741F0"/>
    <w:rsid w:val="00975C51"/>
    <w:rsid w:val="009772BE"/>
    <w:rsid w:val="009815DF"/>
    <w:rsid w:val="009912DA"/>
    <w:rsid w:val="00991477"/>
    <w:rsid w:val="009968BC"/>
    <w:rsid w:val="009A183B"/>
    <w:rsid w:val="009B0B07"/>
    <w:rsid w:val="009B1545"/>
    <w:rsid w:val="009B1879"/>
    <w:rsid w:val="009B405A"/>
    <w:rsid w:val="009B429D"/>
    <w:rsid w:val="009B453D"/>
    <w:rsid w:val="009C0509"/>
    <w:rsid w:val="009C2CE8"/>
    <w:rsid w:val="009C36F4"/>
    <w:rsid w:val="009D0704"/>
    <w:rsid w:val="009D22EC"/>
    <w:rsid w:val="009D64B1"/>
    <w:rsid w:val="009E0F01"/>
    <w:rsid w:val="009E1494"/>
    <w:rsid w:val="009E4B54"/>
    <w:rsid w:val="009F01D0"/>
    <w:rsid w:val="009F0FB6"/>
    <w:rsid w:val="009F14F8"/>
    <w:rsid w:val="009F15AA"/>
    <w:rsid w:val="009F20AB"/>
    <w:rsid w:val="009F6D71"/>
    <w:rsid w:val="00A0027D"/>
    <w:rsid w:val="00A004B2"/>
    <w:rsid w:val="00A035A4"/>
    <w:rsid w:val="00A0379C"/>
    <w:rsid w:val="00A07909"/>
    <w:rsid w:val="00A12C09"/>
    <w:rsid w:val="00A137CE"/>
    <w:rsid w:val="00A141B1"/>
    <w:rsid w:val="00A147FE"/>
    <w:rsid w:val="00A21289"/>
    <w:rsid w:val="00A24DED"/>
    <w:rsid w:val="00A26F20"/>
    <w:rsid w:val="00A26F59"/>
    <w:rsid w:val="00A27FAD"/>
    <w:rsid w:val="00A302C2"/>
    <w:rsid w:val="00A3115B"/>
    <w:rsid w:val="00A32797"/>
    <w:rsid w:val="00A331D0"/>
    <w:rsid w:val="00A33F5D"/>
    <w:rsid w:val="00A37B1B"/>
    <w:rsid w:val="00A40236"/>
    <w:rsid w:val="00A40FE7"/>
    <w:rsid w:val="00A41663"/>
    <w:rsid w:val="00A44321"/>
    <w:rsid w:val="00A5371D"/>
    <w:rsid w:val="00A564A5"/>
    <w:rsid w:val="00A61A79"/>
    <w:rsid w:val="00A6317D"/>
    <w:rsid w:val="00A64089"/>
    <w:rsid w:val="00A64599"/>
    <w:rsid w:val="00A64E8E"/>
    <w:rsid w:val="00A6600C"/>
    <w:rsid w:val="00A677FA"/>
    <w:rsid w:val="00A73175"/>
    <w:rsid w:val="00A73CF7"/>
    <w:rsid w:val="00A75061"/>
    <w:rsid w:val="00A77406"/>
    <w:rsid w:val="00A80188"/>
    <w:rsid w:val="00A801C0"/>
    <w:rsid w:val="00A825DC"/>
    <w:rsid w:val="00A82F7E"/>
    <w:rsid w:val="00A8557B"/>
    <w:rsid w:val="00A85E15"/>
    <w:rsid w:val="00A86074"/>
    <w:rsid w:val="00A90EAD"/>
    <w:rsid w:val="00A93CB0"/>
    <w:rsid w:val="00A94205"/>
    <w:rsid w:val="00A951CD"/>
    <w:rsid w:val="00A96FBA"/>
    <w:rsid w:val="00AA1CA9"/>
    <w:rsid w:val="00AA2E60"/>
    <w:rsid w:val="00AA3C7F"/>
    <w:rsid w:val="00AA413F"/>
    <w:rsid w:val="00AA5316"/>
    <w:rsid w:val="00AB0CAE"/>
    <w:rsid w:val="00AB0E67"/>
    <w:rsid w:val="00AB2ED1"/>
    <w:rsid w:val="00AB473C"/>
    <w:rsid w:val="00AC123D"/>
    <w:rsid w:val="00AC1FD1"/>
    <w:rsid w:val="00AC2EAE"/>
    <w:rsid w:val="00AC7A6D"/>
    <w:rsid w:val="00AC7CCA"/>
    <w:rsid w:val="00AD1B66"/>
    <w:rsid w:val="00AD1C3C"/>
    <w:rsid w:val="00AD7947"/>
    <w:rsid w:val="00AE12DC"/>
    <w:rsid w:val="00AE52DA"/>
    <w:rsid w:val="00AE7A4E"/>
    <w:rsid w:val="00AF04CA"/>
    <w:rsid w:val="00AF0A08"/>
    <w:rsid w:val="00AF144A"/>
    <w:rsid w:val="00AF1DC9"/>
    <w:rsid w:val="00AF3638"/>
    <w:rsid w:val="00AF5ADD"/>
    <w:rsid w:val="00B04006"/>
    <w:rsid w:val="00B17A98"/>
    <w:rsid w:val="00B20635"/>
    <w:rsid w:val="00B217E7"/>
    <w:rsid w:val="00B229F0"/>
    <w:rsid w:val="00B233B5"/>
    <w:rsid w:val="00B234D4"/>
    <w:rsid w:val="00B25F06"/>
    <w:rsid w:val="00B30F86"/>
    <w:rsid w:val="00B35699"/>
    <w:rsid w:val="00B37824"/>
    <w:rsid w:val="00B41E7C"/>
    <w:rsid w:val="00B42BAE"/>
    <w:rsid w:val="00B43688"/>
    <w:rsid w:val="00B472E0"/>
    <w:rsid w:val="00B478A8"/>
    <w:rsid w:val="00B50010"/>
    <w:rsid w:val="00B51E42"/>
    <w:rsid w:val="00B608E6"/>
    <w:rsid w:val="00B625AA"/>
    <w:rsid w:val="00B63792"/>
    <w:rsid w:val="00B712C5"/>
    <w:rsid w:val="00B7147F"/>
    <w:rsid w:val="00B77DAE"/>
    <w:rsid w:val="00B81218"/>
    <w:rsid w:val="00B81837"/>
    <w:rsid w:val="00B8263E"/>
    <w:rsid w:val="00B8536D"/>
    <w:rsid w:val="00B864FA"/>
    <w:rsid w:val="00B91C55"/>
    <w:rsid w:val="00B91D48"/>
    <w:rsid w:val="00B91D4C"/>
    <w:rsid w:val="00B930ED"/>
    <w:rsid w:val="00B95395"/>
    <w:rsid w:val="00B95653"/>
    <w:rsid w:val="00B95E56"/>
    <w:rsid w:val="00B96ABE"/>
    <w:rsid w:val="00BA144E"/>
    <w:rsid w:val="00BA42F4"/>
    <w:rsid w:val="00BA4C41"/>
    <w:rsid w:val="00BA76DE"/>
    <w:rsid w:val="00BB1C4D"/>
    <w:rsid w:val="00BB2CA0"/>
    <w:rsid w:val="00BB37CC"/>
    <w:rsid w:val="00BB6FFA"/>
    <w:rsid w:val="00BC341A"/>
    <w:rsid w:val="00BD1397"/>
    <w:rsid w:val="00BD20D3"/>
    <w:rsid w:val="00BD4AA0"/>
    <w:rsid w:val="00BD607C"/>
    <w:rsid w:val="00BD78CD"/>
    <w:rsid w:val="00BE3EFE"/>
    <w:rsid w:val="00BE5E91"/>
    <w:rsid w:val="00BF09D3"/>
    <w:rsid w:val="00BF28C2"/>
    <w:rsid w:val="00BF4382"/>
    <w:rsid w:val="00BF481F"/>
    <w:rsid w:val="00BF53E8"/>
    <w:rsid w:val="00C03B59"/>
    <w:rsid w:val="00C046D3"/>
    <w:rsid w:val="00C05526"/>
    <w:rsid w:val="00C05A99"/>
    <w:rsid w:val="00C11360"/>
    <w:rsid w:val="00C145FF"/>
    <w:rsid w:val="00C14CEF"/>
    <w:rsid w:val="00C15AEF"/>
    <w:rsid w:val="00C208FD"/>
    <w:rsid w:val="00C20BC5"/>
    <w:rsid w:val="00C21A2E"/>
    <w:rsid w:val="00C23A57"/>
    <w:rsid w:val="00C244EA"/>
    <w:rsid w:val="00C25806"/>
    <w:rsid w:val="00C275B8"/>
    <w:rsid w:val="00C27C64"/>
    <w:rsid w:val="00C32E3B"/>
    <w:rsid w:val="00C33E33"/>
    <w:rsid w:val="00C35E79"/>
    <w:rsid w:val="00C36B13"/>
    <w:rsid w:val="00C37E88"/>
    <w:rsid w:val="00C422AD"/>
    <w:rsid w:val="00C437CF"/>
    <w:rsid w:val="00C449AE"/>
    <w:rsid w:val="00C45A83"/>
    <w:rsid w:val="00C45A9F"/>
    <w:rsid w:val="00C46439"/>
    <w:rsid w:val="00C50D4A"/>
    <w:rsid w:val="00C510B3"/>
    <w:rsid w:val="00C519E9"/>
    <w:rsid w:val="00C52131"/>
    <w:rsid w:val="00C5327D"/>
    <w:rsid w:val="00C54ABC"/>
    <w:rsid w:val="00C608E7"/>
    <w:rsid w:val="00C61517"/>
    <w:rsid w:val="00C61B81"/>
    <w:rsid w:val="00C64EE0"/>
    <w:rsid w:val="00C65E8D"/>
    <w:rsid w:val="00C66EAF"/>
    <w:rsid w:val="00C724C4"/>
    <w:rsid w:val="00C7789E"/>
    <w:rsid w:val="00C7796B"/>
    <w:rsid w:val="00C805D4"/>
    <w:rsid w:val="00C847FF"/>
    <w:rsid w:val="00C84C42"/>
    <w:rsid w:val="00C86826"/>
    <w:rsid w:val="00C86E3B"/>
    <w:rsid w:val="00C912D4"/>
    <w:rsid w:val="00C91497"/>
    <w:rsid w:val="00C91966"/>
    <w:rsid w:val="00C93327"/>
    <w:rsid w:val="00C93633"/>
    <w:rsid w:val="00C94911"/>
    <w:rsid w:val="00C973BB"/>
    <w:rsid w:val="00CA0D34"/>
    <w:rsid w:val="00CA4886"/>
    <w:rsid w:val="00CA7F5C"/>
    <w:rsid w:val="00CB0E4C"/>
    <w:rsid w:val="00CB1852"/>
    <w:rsid w:val="00CB351C"/>
    <w:rsid w:val="00CB7AF0"/>
    <w:rsid w:val="00CC4652"/>
    <w:rsid w:val="00CC55CD"/>
    <w:rsid w:val="00CC7136"/>
    <w:rsid w:val="00CD5948"/>
    <w:rsid w:val="00CD5BDF"/>
    <w:rsid w:val="00CD5DC2"/>
    <w:rsid w:val="00CD65D9"/>
    <w:rsid w:val="00CE6333"/>
    <w:rsid w:val="00CF1B1A"/>
    <w:rsid w:val="00CF357F"/>
    <w:rsid w:val="00CF3E1D"/>
    <w:rsid w:val="00CF46A5"/>
    <w:rsid w:val="00D0307E"/>
    <w:rsid w:val="00D03223"/>
    <w:rsid w:val="00D053AF"/>
    <w:rsid w:val="00D05EF2"/>
    <w:rsid w:val="00D06D70"/>
    <w:rsid w:val="00D1070D"/>
    <w:rsid w:val="00D17395"/>
    <w:rsid w:val="00D2119F"/>
    <w:rsid w:val="00D25830"/>
    <w:rsid w:val="00D25F0D"/>
    <w:rsid w:val="00D31DB8"/>
    <w:rsid w:val="00D3489F"/>
    <w:rsid w:val="00D37500"/>
    <w:rsid w:val="00D41C63"/>
    <w:rsid w:val="00D45896"/>
    <w:rsid w:val="00D50FD4"/>
    <w:rsid w:val="00D52AD4"/>
    <w:rsid w:val="00D52E2B"/>
    <w:rsid w:val="00D53D6F"/>
    <w:rsid w:val="00D54B88"/>
    <w:rsid w:val="00D54D13"/>
    <w:rsid w:val="00D55D75"/>
    <w:rsid w:val="00D60CC3"/>
    <w:rsid w:val="00D61172"/>
    <w:rsid w:val="00D70435"/>
    <w:rsid w:val="00D71621"/>
    <w:rsid w:val="00D716CF"/>
    <w:rsid w:val="00D71C9C"/>
    <w:rsid w:val="00D74BD4"/>
    <w:rsid w:val="00D74D20"/>
    <w:rsid w:val="00D76F4B"/>
    <w:rsid w:val="00D77D3A"/>
    <w:rsid w:val="00D80131"/>
    <w:rsid w:val="00D83AAF"/>
    <w:rsid w:val="00D8424A"/>
    <w:rsid w:val="00D8451E"/>
    <w:rsid w:val="00D8623A"/>
    <w:rsid w:val="00D91BA7"/>
    <w:rsid w:val="00D92AEA"/>
    <w:rsid w:val="00D96C27"/>
    <w:rsid w:val="00D97E1E"/>
    <w:rsid w:val="00DA2004"/>
    <w:rsid w:val="00DA3423"/>
    <w:rsid w:val="00DA4BC0"/>
    <w:rsid w:val="00DA7F66"/>
    <w:rsid w:val="00DB4C3A"/>
    <w:rsid w:val="00DB7284"/>
    <w:rsid w:val="00DB7461"/>
    <w:rsid w:val="00DB7F3D"/>
    <w:rsid w:val="00DC2D96"/>
    <w:rsid w:val="00DC4240"/>
    <w:rsid w:val="00DC45AB"/>
    <w:rsid w:val="00DC6918"/>
    <w:rsid w:val="00DC6B5F"/>
    <w:rsid w:val="00DC78D3"/>
    <w:rsid w:val="00DC7A03"/>
    <w:rsid w:val="00DD0BA2"/>
    <w:rsid w:val="00DD23F6"/>
    <w:rsid w:val="00DD3802"/>
    <w:rsid w:val="00DD38B1"/>
    <w:rsid w:val="00DD39BA"/>
    <w:rsid w:val="00DD4D8E"/>
    <w:rsid w:val="00DE0E58"/>
    <w:rsid w:val="00DE17EE"/>
    <w:rsid w:val="00DE2375"/>
    <w:rsid w:val="00DE4E1E"/>
    <w:rsid w:val="00DF058B"/>
    <w:rsid w:val="00DF4C0B"/>
    <w:rsid w:val="00DF59BC"/>
    <w:rsid w:val="00DF5E8C"/>
    <w:rsid w:val="00E00C9C"/>
    <w:rsid w:val="00E0245C"/>
    <w:rsid w:val="00E04D1A"/>
    <w:rsid w:val="00E06E45"/>
    <w:rsid w:val="00E110D9"/>
    <w:rsid w:val="00E112EC"/>
    <w:rsid w:val="00E13831"/>
    <w:rsid w:val="00E20D91"/>
    <w:rsid w:val="00E21686"/>
    <w:rsid w:val="00E22DF9"/>
    <w:rsid w:val="00E2485B"/>
    <w:rsid w:val="00E24D72"/>
    <w:rsid w:val="00E250D1"/>
    <w:rsid w:val="00E265A6"/>
    <w:rsid w:val="00E2688A"/>
    <w:rsid w:val="00E26C8C"/>
    <w:rsid w:val="00E36E17"/>
    <w:rsid w:val="00E377F7"/>
    <w:rsid w:val="00E40966"/>
    <w:rsid w:val="00E41D12"/>
    <w:rsid w:val="00E423AD"/>
    <w:rsid w:val="00E51731"/>
    <w:rsid w:val="00E56AC4"/>
    <w:rsid w:val="00E628D8"/>
    <w:rsid w:val="00E63184"/>
    <w:rsid w:val="00E64E73"/>
    <w:rsid w:val="00E71FAF"/>
    <w:rsid w:val="00E737D6"/>
    <w:rsid w:val="00E8047C"/>
    <w:rsid w:val="00E810ED"/>
    <w:rsid w:val="00E87BE0"/>
    <w:rsid w:val="00E90151"/>
    <w:rsid w:val="00E933A1"/>
    <w:rsid w:val="00E972EA"/>
    <w:rsid w:val="00E977A4"/>
    <w:rsid w:val="00EA0414"/>
    <w:rsid w:val="00EA136D"/>
    <w:rsid w:val="00EA18E1"/>
    <w:rsid w:val="00EA1B8A"/>
    <w:rsid w:val="00EA1C4A"/>
    <w:rsid w:val="00EA2539"/>
    <w:rsid w:val="00EA377E"/>
    <w:rsid w:val="00EA5084"/>
    <w:rsid w:val="00EB2EB7"/>
    <w:rsid w:val="00EB3272"/>
    <w:rsid w:val="00EB4506"/>
    <w:rsid w:val="00EC2569"/>
    <w:rsid w:val="00EC2F08"/>
    <w:rsid w:val="00ED07B1"/>
    <w:rsid w:val="00ED102A"/>
    <w:rsid w:val="00ED1484"/>
    <w:rsid w:val="00ED26E0"/>
    <w:rsid w:val="00ED3590"/>
    <w:rsid w:val="00ED4B2A"/>
    <w:rsid w:val="00ED6767"/>
    <w:rsid w:val="00EE18B0"/>
    <w:rsid w:val="00EE1FC5"/>
    <w:rsid w:val="00EE388E"/>
    <w:rsid w:val="00EF022C"/>
    <w:rsid w:val="00EF193D"/>
    <w:rsid w:val="00EF49E7"/>
    <w:rsid w:val="00EF5A8D"/>
    <w:rsid w:val="00EF6573"/>
    <w:rsid w:val="00F0329E"/>
    <w:rsid w:val="00F056B1"/>
    <w:rsid w:val="00F05A54"/>
    <w:rsid w:val="00F05F90"/>
    <w:rsid w:val="00F06651"/>
    <w:rsid w:val="00F07164"/>
    <w:rsid w:val="00F073E6"/>
    <w:rsid w:val="00F07400"/>
    <w:rsid w:val="00F10D93"/>
    <w:rsid w:val="00F16E32"/>
    <w:rsid w:val="00F21438"/>
    <w:rsid w:val="00F21AE1"/>
    <w:rsid w:val="00F229D7"/>
    <w:rsid w:val="00F24867"/>
    <w:rsid w:val="00F24F6A"/>
    <w:rsid w:val="00F27E01"/>
    <w:rsid w:val="00F3249E"/>
    <w:rsid w:val="00F3596C"/>
    <w:rsid w:val="00F35CD0"/>
    <w:rsid w:val="00F36DB7"/>
    <w:rsid w:val="00F404E2"/>
    <w:rsid w:val="00F41944"/>
    <w:rsid w:val="00F55996"/>
    <w:rsid w:val="00F608D4"/>
    <w:rsid w:val="00F6270F"/>
    <w:rsid w:val="00F70D3E"/>
    <w:rsid w:val="00F72261"/>
    <w:rsid w:val="00F808BF"/>
    <w:rsid w:val="00F81944"/>
    <w:rsid w:val="00F87267"/>
    <w:rsid w:val="00F91114"/>
    <w:rsid w:val="00F91310"/>
    <w:rsid w:val="00F9160D"/>
    <w:rsid w:val="00F91B20"/>
    <w:rsid w:val="00F92476"/>
    <w:rsid w:val="00F92AE6"/>
    <w:rsid w:val="00F95B4C"/>
    <w:rsid w:val="00F97DDE"/>
    <w:rsid w:val="00FA021E"/>
    <w:rsid w:val="00FA1572"/>
    <w:rsid w:val="00FA1947"/>
    <w:rsid w:val="00FA20D0"/>
    <w:rsid w:val="00FA3302"/>
    <w:rsid w:val="00FA357F"/>
    <w:rsid w:val="00FA4111"/>
    <w:rsid w:val="00FA503F"/>
    <w:rsid w:val="00FA5A5D"/>
    <w:rsid w:val="00FB0E27"/>
    <w:rsid w:val="00FB1D87"/>
    <w:rsid w:val="00FB3085"/>
    <w:rsid w:val="00FB4B79"/>
    <w:rsid w:val="00FB4D76"/>
    <w:rsid w:val="00FB4FC2"/>
    <w:rsid w:val="00FB7494"/>
    <w:rsid w:val="00FC0622"/>
    <w:rsid w:val="00FC18A1"/>
    <w:rsid w:val="00FC4677"/>
    <w:rsid w:val="00FD37A9"/>
    <w:rsid w:val="00FD40BE"/>
    <w:rsid w:val="00FD66C0"/>
    <w:rsid w:val="00FE0515"/>
    <w:rsid w:val="00FE36C8"/>
    <w:rsid w:val="00FE67B2"/>
    <w:rsid w:val="00FE6F3B"/>
    <w:rsid w:val="00FE7DAD"/>
    <w:rsid w:val="00FF14DB"/>
    <w:rsid w:val="00FF2081"/>
    <w:rsid w:val="00FF2CCB"/>
    <w:rsid w:val="00FF2F05"/>
    <w:rsid w:val="00FF5712"/>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chartTrackingRefBased/>
  <w15:docId w15:val="{968400B3-2842-43E8-AB14-089F08B3F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header" w:unhideWhenUsed="1"/>
    <w:lsdException w:name="footer"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uiPriority="60"/>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uiPriority w:val="9"/>
    <w:qFormat/>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uiPriority w:val="99"/>
    <w:qFormat/>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uiPriority w:val="99"/>
    <w:qFormat/>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uiPriority w:val="99"/>
    <w:qFormat/>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uiPriority w:val="99"/>
    <w:qFormat/>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uiPriority w:val="99"/>
    <w:qFormat/>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uiPriority w:val="99"/>
    <w:qFormat/>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uiPriority w:val="99"/>
    <w:qFormat/>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uiPriority w:val="99"/>
    <w:qFormat/>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Pr>
      <w:rFonts w:ascii="Arial" w:eastAsia="Times New Roman" w:hAnsi="Arial"/>
      <w:b/>
      <w:sz w:val="28"/>
      <w:lang w:val="es-ES" w:eastAsia="es-ES"/>
    </w:rPr>
  </w:style>
  <w:style w:type="character" w:customStyle="1" w:styleId="Ttulo2Car">
    <w:name w:val="Título 2 Car"/>
    <w:link w:val="Ttulo2"/>
    <w:uiPriority w:val="99"/>
    <w:rPr>
      <w:rFonts w:ascii="Arial" w:eastAsia="Symbol" w:hAnsi="Arial" w:cs="Cambria"/>
      <w:b/>
      <w:sz w:val="24"/>
      <w:lang w:val="es-ES" w:eastAsia="es-ES"/>
    </w:rPr>
  </w:style>
  <w:style w:type="character" w:customStyle="1" w:styleId="Ttulo3Car">
    <w:name w:val="Título 3 Car"/>
    <w:link w:val="Ttulo3"/>
    <w:uiPriority w:val="99"/>
    <w:rPr>
      <w:rFonts w:ascii="Arial" w:eastAsia="Symbol" w:hAnsi="Arial" w:cs="Cambria"/>
      <w:b/>
      <w:sz w:val="24"/>
      <w:lang w:val="es-ES" w:eastAsia="es-ES"/>
    </w:rPr>
  </w:style>
  <w:style w:type="character" w:customStyle="1" w:styleId="Ttulo4Car">
    <w:name w:val="Título 4 Car"/>
    <w:link w:val="Ttulo4"/>
    <w:uiPriority w:val="99"/>
    <w:rPr>
      <w:rFonts w:ascii="Cambria" w:eastAsia="Symbol" w:hAnsi="Cambria" w:cs="Cambria"/>
      <w:b/>
      <w:i/>
      <w:color w:val="4F81BD"/>
      <w:sz w:val="24"/>
      <w:lang w:val="es-ES" w:eastAsia="es-ES"/>
    </w:rPr>
  </w:style>
  <w:style w:type="character" w:customStyle="1" w:styleId="Ttulo5Car">
    <w:name w:val="Título 5 Car"/>
    <w:link w:val="Ttulo5"/>
    <w:uiPriority w:val="99"/>
    <w:rPr>
      <w:rFonts w:ascii="Cambria" w:eastAsia="Symbol" w:hAnsi="Cambria" w:cs="Cambria"/>
      <w:color w:val="243F60"/>
      <w:sz w:val="24"/>
      <w:lang w:val="es-ES" w:eastAsia="es-ES"/>
    </w:rPr>
  </w:style>
  <w:style w:type="character" w:customStyle="1" w:styleId="Ttulo6Car">
    <w:name w:val="Título 6 Car"/>
    <w:link w:val="Ttulo6"/>
    <w:uiPriority w:val="99"/>
    <w:rPr>
      <w:rFonts w:ascii="Cambria" w:eastAsia="Symbol" w:hAnsi="Cambria" w:cs="Cambria"/>
      <w:i/>
      <w:color w:val="243F60"/>
      <w:sz w:val="24"/>
      <w:lang w:val="es-ES" w:eastAsia="es-ES"/>
    </w:rPr>
  </w:style>
  <w:style w:type="character" w:customStyle="1" w:styleId="Ttulo7Car">
    <w:name w:val="Título 7 Car"/>
    <w:link w:val="Ttulo7"/>
    <w:uiPriority w:val="99"/>
    <w:rPr>
      <w:rFonts w:ascii="Cambria" w:eastAsia="Symbol" w:hAnsi="Cambria" w:cs="Cambria"/>
      <w:i/>
      <w:color w:val="404040"/>
      <w:sz w:val="24"/>
      <w:lang w:val="es-ES" w:eastAsia="es-ES"/>
    </w:rPr>
  </w:style>
  <w:style w:type="character" w:customStyle="1" w:styleId="Ttulo8Car">
    <w:name w:val="Título 8 Car"/>
    <w:link w:val="Ttulo8"/>
    <w:uiPriority w:val="99"/>
    <w:rPr>
      <w:rFonts w:ascii="Cambria" w:eastAsia="Symbol" w:hAnsi="Cambria" w:cs="Cambria"/>
      <w:color w:val="404040"/>
      <w:lang w:val="es-ES" w:eastAsia="es-ES"/>
    </w:rPr>
  </w:style>
  <w:style w:type="character" w:customStyle="1" w:styleId="Ttulo9Car">
    <w:name w:val="Título 9 Car"/>
    <w:link w:val="Ttulo9"/>
    <w:uiPriority w:val="99"/>
    <w:rPr>
      <w:rFonts w:ascii="Cambria" w:eastAsia="Symbol" w:hAnsi="Cambria" w:cs="Cambria"/>
      <w:i/>
      <w:color w:val="404040"/>
      <w:lang w:val="es-ES" w:eastAsia="es-ES"/>
    </w:rPr>
  </w:style>
  <w:style w:type="character" w:styleId="Hipervnculo">
    <w:name w:val="Hyperlink"/>
    <w:uiPriority w:val="99"/>
    <w:unhideWhenUsed/>
    <w:rPr>
      <w:color w:val="0563C1"/>
      <w:u w:val="single"/>
    </w:rPr>
  </w:style>
  <w:style w:type="character" w:styleId="nfasis">
    <w:name w:val="Emphasis"/>
    <w:uiPriority w:val="20"/>
    <w:qFormat/>
    <w:rPr>
      <w:i/>
      <w:iCs/>
    </w:rPr>
  </w:style>
  <w:style w:type="character" w:styleId="Refdecomentario">
    <w:name w:val="annotation reference"/>
    <w:uiPriority w:val="99"/>
    <w:unhideWhenUsed/>
    <w:rPr>
      <w:sz w:val="16"/>
      <w:szCs w:val="16"/>
    </w:rPr>
  </w:style>
  <w:style w:type="character" w:styleId="Refdenotaalpie">
    <w:name w:val="footnote reference"/>
    <w:uiPriority w:val="99"/>
    <w:unhideWhenUsed/>
    <w:rPr>
      <w:vertAlign w:val="superscript"/>
    </w:rPr>
  </w:style>
  <w:style w:type="character" w:styleId="CitaHTML">
    <w:name w:val="HTML Cite"/>
    <w:uiPriority w:val="99"/>
    <w:unhideWhenUsed/>
    <w:rPr>
      <w:i/>
      <w:iCs/>
    </w:rPr>
  </w:style>
  <w:style w:type="character" w:styleId="Textoennegrita">
    <w:name w:val="Strong"/>
    <w:uiPriority w:val="22"/>
    <w:qFormat/>
    <w:rPr>
      <w:b/>
      <w:bCs/>
    </w:rPr>
  </w:style>
  <w:style w:type="character" w:customStyle="1" w:styleId="apple-converted-space">
    <w:name w:val="apple-converted-space"/>
  </w:style>
  <w:style w:type="character" w:customStyle="1" w:styleId="Sangra3detindependienteCar">
    <w:name w:val="Sangría 3 de t. independiente Car"/>
    <w:link w:val="Sangra3detindependiente"/>
    <w:uiPriority w:val="99"/>
    <w:semiHidden/>
    <w:rPr>
      <w:sz w:val="16"/>
      <w:szCs w:val="16"/>
      <w:lang w:eastAsia="en-US"/>
    </w:rPr>
  </w:style>
  <w:style w:type="paragraph" w:styleId="Sangra3detindependiente">
    <w:name w:val="Body Text Indent 3"/>
    <w:basedOn w:val="Normal"/>
    <w:link w:val="Sangra3detindependienteCar"/>
    <w:uiPriority w:val="99"/>
    <w:unhideWhenUsed/>
    <w:pPr>
      <w:spacing w:after="120"/>
      <w:ind w:left="283"/>
    </w:pPr>
    <w:rPr>
      <w:sz w:val="16"/>
      <w:szCs w:val="16"/>
    </w:rPr>
  </w:style>
  <w:style w:type="character" w:customStyle="1" w:styleId="st1">
    <w:name w:val="st1"/>
  </w:style>
  <w:style w:type="character" w:customStyle="1" w:styleId="orcid-id-https">
    <w:name w:val="orcid-id-https"/>
  </w:style>
  <w:style w:type="character" w:customStyle="1" w:styleId="TextoindependienteCar">
    <w:name w:val="Texto independiente Car"/>
    <w:link w:val="Textoindependiente"/>
    <w:rPr>
      <w:rFonts w:ascii="Arial" w:eastAsia="Times New Roman" w:hAnsi="Arial" w:cs="Arial"/>
      <w:sz w:val="24"/>
      <w:szCs w:val="24"/>
      <w:lang w:val="es-ES_tradnl" w:eastAsia="es-ES"/>
    </w:rPr>
  </w:style>
  <w:style w:type="paragraph" w:styleId="Textoindependiente">
    <w:name w:val="Body Text"/>
    <w:basedOn w:val="Normal"/>
    <w:link w:val="TextoindependienteCar"/>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link w:val="Prrafodelista"/>
    <w:uiPriority w:val="34"/>
    <w:rPr>
      <w:sz w:val="22"/>
      <w:szCs w:val="22"/>
      <w:lang w:eastAsia="en-US"/>
    </w:rPr>
  </w:style>
  <w:style w:type="paragraph" w:styleId="Prrafodelista">
    <w:name w:val="List Paragraph"/>
    <w:basedOn w:val="Normal"/>
    <w:link w:val="PrrafodelistaCar"/>
    <w:uiPriority w:val="34"/>
    <w:qFormat/>
    <w:pPr>
      <w:ind w:left="720"/>
      <w:contextualSpacing/>
    </w:pPr>
  </w:style>
  <w:style w:type="character" w:customStyle="1" w:styleId="tlid-translation">
    <w:name w:val="tlid-translation"/>
  </w:style>
  <w:style w:type="character" w:customStyle="1" w:styleId="A6">
    <w:name w:val="A6"/>
    <w:rPr>
      <w:rFonts w:cs="Humanst521 BT"/>
      <w:color w:val="000000"/>
      <w:sz w:val="22"/>
      <w:szCs w:val="22"/>
    </w:rPr>
  </w:style>
  <w:style w:type="character" w:customStyle="1" w:styleId="shorttext">
    <w:name w:val="short_text"/>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SubttuloCar">
    <w:name w:val="Subtítulo Car"/>
    <w:link w:val="Subttulo"/>
    <w:uiPriority w:val="11"/>
    <w:rPr>
      <w:rFonts w:ascii="Calibri Light" w:eastAsia="Times New Roman" w:hAnsi="Calibri Light" w:cs="Times New Roman"/>
      <w:sz w:val="24"/>
      <w:szCs w:val="24"/>
      <w:lang w:eastAsia="en-US"/>
    </w:rPr>
  </w:style>
  <w:style w:type="paragraph" w:styleId="Subttulo">
    <w:name w:val="Subtitle"/>
    <w:basedOn w:val="Normal"/>
    <w:next w:val="Normal"/>
    <w:link w:val="SubttuloCar"/>
    <w:uiPriority w:val="11"/>
    <w:qFormat/>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TextodegloboCar">
    <w:name w:val="Texto de globo Car"/>
    <w:link w:val="Textodeglobo"/>
    <w:uiPriority w:val="99"/>
    <w:semiHidden/>
    <w:rPr>
      <w:rFonts w:ascii="Segoe UI" w:hAnsi="Segoe UI" w:cs="Segoe UI"/>
      <w:sz w:val="18"/>
      <w:szCs w:val="18"/>
    </w:rPr>
  </w:style>
  <w:style w:type="paragraph" w:styleId="Textodeglobo">
    <w:name w:val="Balloon Text"/>
    <w:basedOn w:val="Normal"/>
    <w:link w:val="TextodegloboCar"/>
    <w:uiPriority w:val="99"/>
    <w:unhideWhenUsed/>
    <w:pPr>
      <w:spacing w:after="0" w:line="240" w:lineRule="auto"/>
    </w:pPr>
    <w:rPr>
      <w:rFonts w:ascii="Segoe UI" w:hAnsi="Segoe UI" w:cs="Segoe UI"/>
      <w:sz w:val="18"/>
      <w:szCs w:val="18"/>
    </w:rPr>
  </w:style>
  <w:style w:type="character" w:customStyle="1" w:styleId="SinespaciadoCar">
    <w:name w:val="Sin espaciado Car"/>
    <w:link w:val="Sinespaciado"/>
    <w:uiPriority w:val="1"/>
    <w:rPr>
      <w:sz w:val="22"/>
      <w:szCs w:val="22"/>
      <w:lang w:eastAsia="en-US"/>
    </w:rPr>
  </w:style>
  <w:style w:type="paragraph" w:styleId="Sinespaciado">
    <w:name w:val="No Spacing"/>
    <w:link w:val="SinespaciadoCar"/>
    <w:uiPriority w:val="1"/>
    <w:qFormat/>
    <w:rPr>
      <w:sz w:val="22"/>
      <w:szCs w:val="22"/>
      <w:lang w:eastAsia="en-US"/>
    </w:rPr>
  </w:style>
  <w:style w:type="character" w:customStyle="1" w:styleId="normaltextrun">
    <w:name w:val="normaltextrun"/>
    <w:basedOn w:val="Fuentedeprrafopredeter"/>
    <w:qFormat/>
  </w:style>
  <w:style w:type="character" w:customStyle="1" w:styleId="TextocomentarioCar">
    <w:name w:val="Texto comentario Car"/>
    <w:link w:val="Textocomentario"/>
    <w:uiPriority w:val="99"/>
    <w:semiHidden/>
    <w:rPr>
      <w:sz w:val="20"/>
      <w:szCs w:val="20"/>
    </w:r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article-title">
    <w:name w:val="article-title"/>
  </w:style>
  <w:style w:type="character" w:customStyle="1" w:styleId="eop">
    <w:name w:val="eop"/>
    <w:basedOn w:val="Fuentedeprrafopredeter"/>
    <w:qFormat/>
  </w:style>
  <w:style w:type="character" w:customStyle="1" w:styleId="Refdecomentario1">
    <w:name w:val="Ref. de comentario1"/>
    <w:rPr>
      <w:sz w:val="16"/>
      <w:szCs w:val="16"/>
    </w:rPr>
  </w:style>
  <w:style w:type="character" w:customStyle="1" w:styleId="NormalWebCar">
    <w:name w:val="Normal (Web) Car"/>
    <w:link w:val="NormalWeb"/>
    <w:uiPriority w:val="99"/>
    <w:locked/>
    <w:rPr>
      <w:rFonts w:ascii="Times New Roman" w:eastAsia="Times New Roman" w:hAnsi="Times New Roman"/>
      <w:sz w:val="24"/>
      <w:szCs w:val="24"/>
      <w:lang w:val="es-ES" w:eastAsia="es-ES"/>
    </w:rPr>
  </w:style>
  <w:style w:type="paragraph" w:styleId="NormalWeb">
    <w:name w:val="Normal (Web)"/>
    <w:basedOn w:val="Normal"/>
    <w:link w:val="NormalWebCar"/>
    <w:uiPriority w:val="99"/>
    <w:qFormat/>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style>
  <w:style w:type="paragraph" w:styleId="Listaconvietas2">
    <w:name w:val="List Bullet 2"/>
    <w:basedOn w:val="Normal"/>
    <w:unhideWhenUsed/>
    <w:pPr>
      <w:spacing w:after="200" w:line="276" w:lineRule="auto"/>
      <w:contextualSpacing/>
    </w:pPr>
    <w:rPr>
      <w:lang w:eastAsia="es-EC"/>
    </w:rPr>
  </w:style>
  <w:style w:type="paragraph" w:styleId="Descripcin">
    <w:name w:val="caption"/>
    <w:basedOn w:val="Normal"/>
    <w:next w:val="Normal"/>
    <w:uiPriority w:val="35"/>
    <w:qFormat/>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uiPriority w:val="10"/>
    <w:qFormat/>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uiPriority w:val="99"/>
    <w:unhideWhenUsed/>
    <w:pPr>
      <w:spacing w:after="0" w:line="240" w:lineRule="auto"/>
    </w:pPr>
    <w:rPr>
      <w:sz w:val="20"/>
      <w:szCs w:val="20"/>
    </w:rPr>
  </w:style>
  <w:style w:type="paragraph" w:styleId="Textodebloque">
    <w:name w:val="Block Text"/>
    <w:basedOn w:val="Normal"/>
    <w:uiPriority w:val="99"/>
    <w:unhideWhenUsed/>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uiPriority w:val="99"/>
    <w:rsid w:val="000B64C6"/>
    <w:rPr>
      <w:rFonts w:ascii="Courier New" w:eastAsia="Times New Roman" w:hAnsi="Courier New" w:cs="Courier New"/>
      <w:lang w:val="es-ES" w:eastAsia="es-ES"/>
    </w:rPr>
  </w:style>
  <w:style w:type="paragraph" w:customStyle="1" w:styleId="Cuerpodetexto">
    <w:name w:val="Cuerpo de texto"/>
    <w:basedOn w:val="Normal"/>
    <w:uiPriority w:val="99"/>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qFormat/>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uiPriority w:val="99"/>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uiPriority w:val="37"/>
    <w:unhideWhenUsed/>
  </w:style>
  <w:style w:type="paragraph" w:customStyle="1" w:styleId="Standard">
    <w:name w:val="Standard"/>
    <w:uiPriority w:val="99"/>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qFormat/>
    <w:pPr>
      <w:keepNext/>
      <w:spacing w:after="0" w:line="480" w:lineRule="auto"/>
      <w:ind w:left="737"/>
    </w:pPr>
    <w:rPr>
      <w:sz w:val="24"/>
    </w:rPr>
  </w:style>
  <w:style w:type="paragraph" w:customStyle="1" w:styleId="FUENTE">
    <w:name w:val="FUENTE"/>
    <w:basedOn w:val="Normal"/>
    <w:qFormat/>
    <w:pPr>
      <w:ind w:left="737"/>
    </w:pPr>
    <w:rPr>
      <w:sz w:val="20"/>
      <w:szCs w:val="24"/>
    </w:rPr>
  </w:style>
  <w:style w:type="paragraph" w:customStyle="1" w:styleId="CM95">
    <w:name w:val="CM95"/>
    <w:basedOn w:val="Normal"/>
    <w:next w:val="Normal"/>
    <w:uiPriority w:val="99"/>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qFormat/>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qFormat/>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uiPriority w:val="37"/>
    <w:unhideWhenUsed/>
  </w:style>
  <w:style w:type="paragraph" w:customStyle="1" w:styleId="paragraph">
    <w:name w:val="paragraph"/>
    <w:basedOn w:val="Normal"/>
    <w:qFormat/>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qFormat/>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uiPriority w:val="37"/>
    <w:unhideWhenUsed/>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unhideWhenUsed/>
    <w:qFormat/>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1">
    <w:name w:val="Tabla con cuadrícula1"/>
    <w:basedOn w:val="Tablanormal"/>
    <w:uiPriority w:val="59"/>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uiPriority w:val="6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uiPriority w:val="5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uiPriority w:val="51"/>
    <w:qFormat/>
    <w:rPr>
      <w:color w:val="000000"/>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uiPriority w:val="2"/>
    <w:unhideWhenUsed/>
    <w:qFormat/>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3">
    <w:name w:val="Tabla con cuadrícula3"/>
    <w:basedOn w:val="Tablanormal"/>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uiPriority w:val="99"/>
    <w:semiHidden/>
    <w:unhideWhenUsed/>
    <w:rsid w:val="000848D5"/>
    <w:rPr>
      <w:color w:val="605E5C"/>
      <w:shd w:val="clear" w:color="auto" w:fill="E1DFDD"/>
    </w:rPr>
  </w:style>
  <w:style w:type="paragraph" w:customStyle="1" w:styleId="Style7">
    <w:name w:val="Style 7"/>
    <w:uiPriority w:val="99"/>
    <w:semiHidden/>
    <w:rsid w:val="00A82F7E"/>
    <w:pPr>
      <w:widowControl w:val="0"/>
      <w:autoSpaceDE w:val="0"/>
      <w:autoSpaceDN w:val="0"/>
      <w:adjustRightInd w:val="0"/>
    </w:pPr>
    <w:rPr>
      <w:rFonts w:ascii="Times New Roman" w:eastAsia="Times New Roman" w:hAnsi="Times New Roman"/>
      <w:szCs w:val="22"/>
      <w:lang w:val="en-US" w:eastAsia="es-ES"/>
    </w:rPr>
  </w:style>
  <w:style w:type="character" w:customStyle="1" w:styleId="A5">
    <w:name w:val="A5"/>
    <w:uiPriority w:val="99"/>
    <w:rsid w:val="006F5958"/>
    <w:rPr>
      <w:rFonts w:ascii="HelveticaNeueLT Std" w:hAnsi="HelveticaNeueLT Std" w:cs="HelveticaNeueLT Std" w:hint="default"/>
      <w:color w:val="000000"/>
      <w:sz w:val="19"/>
      <w:szCs w:val="19"/>
    </w:rPr>
  </w:style>
  <w:style w:type="character" w:styleId="Hipervnculovisitado">
    <w:name w:val="FollowedHyperlink"/>
    <w:uiPriority w:val="99"/>
    <w:semiHidden/>
    <w:unhideWhenUsed/>
    <w:rsid w:val="00B8263E"/>
    <w:rPr>
      <w:color w:val="954F72"/>
      <w:u w:val="single"/>
    </w:rPr>
  </w:style>
  <w:style w:type="table" w:styleId="Tablanormal2">
    <w:name w:val="Plain Table 2"/>
    <w:basedOn w:val="Tablanormal"/>
    <w:uiPriority w:val="42"/>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uiPriority w:val="99"/>
    <w:semiHidden/>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uiPriority w:val="99"/>
    <w:semiHidden/>
    <w:unhideWhenUsed/>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qFormat/>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uiPriority w:val="42"/>
    <w:rsid w:val="00F27E0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22">
    <w:name w:val="Tabla normal 22"/>
    <w:basedOn w:val="Tablanormal"/>
    <w:next w:val="Tablanormal2"/>
    <w:uiPriority w:val="42"/>
    <w:rsid w:val="00F27E0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4">
    <w:name w:val="Tabla con cuadrícula4"/>
    <w:basedOn w:val="Tablanormal"/>
    <w:next w:val="Tablaconcuadrcula"/>
    <w:uiPriority w:val="39"/>
    <w:rsid w:val="002330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3041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0416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30416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uiPriority w:val="39"/>
    <w:rsid w:val="0030416C"/>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basedOn w:val="Fuentedeprrafopredeter"/>
    <w:link w:val="Textonotapie"/>
    <w:uiPriority w:val="99"/>
    <w:rsid w:val="00DA4BC0"/>
    <w:rPr>
      <w:lang w:eastAsia="en-US"/>
    </w:rPr>
  </w:style>
  <w:style w:type="character" w:customStyle="1" w:styleId="standard0">
    <w:name w:val="standard"/>
    <w:basedOn w:val="Fuentedeprrafopredeter"/>
    <w:rsid w:val="008B05EC"/>
  </w:style>
  <w:style w:type="paragraph" w:customStyle="1" w:styleId="TableParagraph">
    <w:name w:val="Table Paragraph"/>
    <w:basedOn w:val="Normal"/>
    <w:uiPriority w:val="1"/>
    <w:qFormat/>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qFormat/>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basedOn w:val="Fuentedeprrafopredete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uiPriority w:val="43"/>
    <w:rsid w:val="003F6D01"/>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rrafodelista1">
    <w:name w:val="Párrafo de lista1"/>
    <w:basedOn w:val="Normal"/>
    <w:rsid w:val="004040B6"/>
    <w:pPr>
      <w:spacing w:after="200" w:line="276" w:lineRule="auto"/>
      <w:ind w:firstLine="284"/>
      <w:contextualSpacing/>
    </w:pPr>
    <w:rPr>
      <w:rFonts w:eastAsia="Times New Roman"/>
      <w:sz w:val="24"/>
      <w:szCs w:val="24"/>
      <w:lang w:eastAsia="es-EC"/>
    </w:rPr>
  </w:style>
  <w:style w:type="table" w:customStyle="1" w:styleId="Tabladelista6concolores13">
    <w:name w:val="Tabla de lista 6 con colores13"/>
    <w:basedOn w:val="Tablanormal"/>
    <w:next w:val="Tabladelista6concolores"/>
    <w:uiPriority w:val="51"/>
    <w:rsid w:val="006035D5"/>
    <w:rPr>
      <w:rFonts w:asciiTheme="minorHAnsi" w:eastAsiaTheme="minorHAnsi" w:hAnsiTheme="minorHAnsi" w:cstheme="minorBidi"/>
      <w:color w:val="000000"/>
      <w:sz w:val="22"/>
      <w:szCs w:val="22"/>
      <w:lang w:val="es-PE"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lista6concolores">
    <w:name w:val="List Table 6 Colorful"/>
    <w:basedOn w:val="Tablanormal"/>
    <w:uiPriority w:val="51"/>
    <w:rsid w:val="006035D5"/>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131">
    <w:name w:val="Tabla de lista 6 con colores131"/>
    <w:basedOn w:val="Tablanormal"/>
    <w:next w:val="Tabladelista6concolores"/>
    <w:uiPriority w:val="51"/>
    <w:rsid w:val="006035D5"/>
    <w:rPr>
      <w:rFonts w:eastAsia="Calibri"/>
      <w:color w:val="000000"/>
      <w:sz w:val="22"/>
      <w:szCs w:val="22"/>
      <w:lang w:val="es-PE"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6concolores132">
    <w:name w:val="Tabla de lista 6 con colores132"/>
    <w:basedOn w:val="Tablanormal"/>
    <w:next w:val="Tabladelista6concolores"/>
    <w:uiPriority w:val="51"/>
    <w:rsid w:val="006035D5"/>
    <w:rPr>
      <w:rFonts w:asciiTheme="minorHAnsi" w:eastAsiaTheme="minorHAnsi" w:hAnsiTheme="minorHAnsi" w:cstheme="minorBidi"/>
      <w:color w:val="000000"/>
      <w:sz w:val="22"/>
      <w:szCs w:val="22"/>
      <w:lang w:val="es-PE"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6">
    <w:name w:val="Tabla con cuadrícula6"/>
    <w:basedOn w:val="Tablanormal"/>
    <w:next w:val="Tablaconcuadrcula"/>
    <w:uiPriority w:val="39"/>
    <w:rsid w:val="0076049A"/>
    <w:rPr>
      <w:rFonts w:asciiTheme="minorHAnsi" w:eastAsiaTheme="minorHAnsi" w:hAnsiTheme="minorHAnsi" w:cstheme="minorBidi"/>
      <w:sz w:val="22"/>
      <w:szCs w:val="22"/>
      <w:lang w:val="es-41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76049A"/>
    <w:rPr>
      <w:rFonts w:asciiTheme="minorHAnsi" w:eastAsiaTheme="minorHAnsi" w:hAnsiTheme="minorHAnsi" w:cstheme="minorBidi"/>
      <w:sz w:val="22"/>
      <w:szCs w:val="22"/>
      <w:lang w:val="es-41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3">
    <w:name w:val="Tabla normal 23"/>
    <w:basedOn w:val="Tablanormal"/>
    <w:next w:val="Tablanormal2"/>
    <w:uiPriority w:val="42"/>
    <w:rsid w:val="0076049A"/>
    <w:rPr>
      <w:rFonts w:asciiTheme="minorHAnsi" w:eastAsiaTheme="minorHAnsi" w:hAnsiTheme="minorHAnsi" w:cstheme="minorBidi"/>
      <w:sz w:val="22"/>
      <w:szCs w:val="22"/>
      <w:lang w:val="es-419" w:eastAsia="en-US"/>
    </w:rPr>
    <w:tblPr>
      <w:tblStyleRowBandSize w:val="1"/>
      <w:tblStyleColBandSize w:val="1"/>
      <w:tblBorders>
        <w:top w:val="single" w:sz="6" w:space="0" w:color="000000" w:themeColor="text1"/>
        <w:bottom w:val="single" w:sz="6" w:space="0" w:color="000000" w:themeColor="text1"/>
      </w:tblBorders>
    </w:tblPr>
    <w:tcPr>
      <w:shd w:val="clear" w:color="auto" w:fill="FFFFFF" w:themeFill="background1"/>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ose.canarte@unesum.edu.ec"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s://orcid.org/0000-0002-4903-6720" TargetMode="Externa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jchicho_98@hotmai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6.xml"/><Relationship Id="rId10" Type="http://schemas.openxmlformats.org/officeDocument/2006/relationships/hyperlink" Target="https://orcid.org/0000-0002-8536-0878"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mbedoya_14_66@hotmail.com" TargetMode="External"/><Relationship Id="rId14" Type="http://schemas.openxmlformats.org/officeDocument/2006/relationships/hyperlink" Target="https://orcid.org/0000-0002-3843-1143" TargetMode="External"/><Relationship Id="rId22"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Pér08</b:Tag>
    <b:SourceType>JournalArticle</b:SourceType>
    <b:Guid>{FE8750DF-D0F2-40AA-8985-226C5E0D8436}</b:Guid>
    <b:Title>La biblioteca universitaria: reflexiones desde una perspectiva actual</b:Title>
    <b:JournalName>ACIMED</b:JournalName>
    <b:Year>2008</b:Year>
    <b:Author>
      <b:Author>
        <b:NameList>
          <b:Person>
            <b:Last>Pérez Rodríguez</b:Last>
            <b:First>Yudit</b:First>
          </b:Person>
          <b:Person>
            <b:Last>Milanés Guisado</b:Last>
            <b:First>Yusnelk</b:First>
          </b:Person>
        </b:NameList>
      </b:Author>
    </b:Author>
    <b:Volume>18</b:Volume>
    <b:Issue>3</b:Issue>
    <b:RefOrder>9</b:RefOrder>
  </b:Source>
  <b:Source>
    <b:Tag>Zav09</b:Tag>
    <b:SourceType>InternetSite</b:SourceType>
    <b:Guid>{D9774C82-6800-4209-B317-651E0D21FD2D}</b:Guid>
    <b:Title>Factores Bibliotecológicos que intervienen en la elaboración de los manuales de procedimientos en las bibliotecas universitarias.</b:Title>
    <b:JournalName>Tesis para obtener el grado de maestro en Bibliotecología y Estudios de la Información.</b:JournalName>
    <b:Year>2009</b:Year>
    <b:Author>
      <b:Author>
        <b:NameList>
          <b:Person>
            <b:Last>Zavala</b:Last>
            <b:First>R.</b:First>
          </b:Person>
        </b:NameList>
      </b:Author>
    </b:Author>
    <b:Comments>fffff</b:Comments>
    <b:YearAccessed>2020</b:YearAccessed>
    <b:MonthAccessed>11</b:MonthAccessed>
    <b:DayAccessed>19</b:DayAccessed>
    <b:URL>https://repositorio.unam.mx/contenidos/74620</b:URL>
    <b:RefOrder>10</b:RefOrder>
  </b:Source>
  <b:Source>
    <b:Tag>Aco10</b:Tag>
    <b:SourceType>JournalArticle</b:SourceType>
    <b:Guid>{D4B1D355-7976-42FA-AAED-FB968D6186C2}</b:Guid>
    <b:Title>Nivel de satisfacción de usuarios de la biblioteca universitaria de Ciencias Médicas de Sancti Spíritus</b:Title>
    <b:JournalName>Gaceta Médica Espirituana</b:JournalName>
    <b:Year>2010</b:Year>
    <b:Pages>64-69</b:Pages>
    <b:Author>
      <b:Author>
        <b:NameList>
          <b:Person>
            <b:Last>Acosta</b:Last>
            <b:First>T.</b:First>
          </b:Person>
          <b:Person>
            <b:Last>Llano</b:Last>
            <b:First>A.</b:First>
          </b:Person>
          <b:Person>
            <b:Last>Conde</b:Last>
            <b:First>E.</b:First>
          </b:Person>
          <b:Person>
            <b:Last>Bernal</b:Last>
            <b:First>M.</b:First>
          </b:Person>
          <b:Person>
            <b:Last>Manso</b:Last>
            <b:First>E.</b:First>
          </b:Person>
        </b:NameList>
      </b:Author>
    </b:Author>
    <b:Volume>9</b:Volume>
    <b:Issue>2</b:Issue>
    <b:DOI>10.3305/nh.2013.28.sup4.6783</b:DOI>
    <b:RefOrder>11</b:RefOrder>
  </b:Source>
  <b:Source>
    <b:Tag>CAC19</b:Tag>
    <b:SourceType>InternetSite</b:SourceType>
    <b:Guid>{CB98567E-46D4-4610-B1D5-B6EEB1B22EAF}</b:Guid>
    <b:Author>
      <b:Author>
        <b:Corporate>CACES</b:Corporate>
      </b:Author>
    </b:Author>
    <b:Title>Modelo de evaluación externa de universidades y escuelas politécnicas 2019</b:Title>
    <b:Year>2019</b:Year>
    <b:URL>https://n9.cl/jvt1</b:URL>
    <b:YearAccessed>2020</b:YearAccessed>
    <b:MonthAccessed>11</b:MonthAccessed>
    <b:DayAccessed>16</b:DayAccessed>
    <b:ShortTitle>Modelo de evaluación externa de universidades y escuelas politécnicas 2019</b:ShortTitle>
    <b:RefOrder>12</b:RefOrder>
  </b:Source>
  <b:Source>
    <b:Tag>Cab</b:Tag>
    <b:SourceType>JournalArticle</b:SourceType>
    <b:Guid>{D33B4DD1-849A-4C21-A927-0301669108EF}</b:Guid>
    <b:Title>La evaluación y el enfoque de competencias: Tensiones, limitaciones y oportunidades para la innovación docente en la universidad</b:Title>
    <b:InternetSiteTitle>Revista Escuela de Administración de Negocios</b:InternetSiteTitle>
    <b:Author>
      <b:Author>
        <b:NameList>
          <b:Person>
            <b:Last>Cabra Torres</b:Last>
            <b:First>F</b:First>
          </b:Person>
        </b:NameList>
      </b:Author>
    </b:Author>
    <b:JournalName>Revista Escuela de Administración de Negocios</b:JournalName>
    <b:Pages>91-105</b:Pages>
    <b:Issue>63</b:Issue>
    <b:Year>2008</b:Year>
    <b:RefOrder>13</b:RefOrder>
  </b:Source>
  <b:Source>
    <b:Tag>Jer15</b:Tag>
    <b:SourceType>Book</b:SourceType>
    <b:Guid>{94E30D9A-0B61-4A3C-B9EB-BEC36ACD4974}</b:Guid>
    <b:Title>El diseño de sillabus en la educación superior: una propuesta metodológica.</b:Title>
    <b:Year>2015</b:Year>
    <b:Author>
      <b:Author>
        <b:NameList>
          <b:Person>
            <b:Last>Jerez</b:Last>
            <b:First>O</b:First>
          </b:Person>
          <b:Person>
            <b:Last>Hasbún</b:Last>
            <b:First>B</b:First>
          </b:Person>
          <b:Person>
            <b:Last>Rittershaussen</b:Last>
            <b:First>S.</b:First>
          </b:Person>
        </b:NameList>
      </b:Author>
    </b:Author>
    <b:Pages>1-83</b:Pages>
    <b:City>Chile</b:City>
    <b:Publisher>Universidad de Chile</b:Publisher>
    <b:Edition>Primera</b:Edition>
    <b:RefOrder>14</b:RefOrder>
  </b:Source>
  <b:Source>
    <b:Tag>DaR20</b:Tag>
    <b:SourceType>JournalArticle</b:SourceType>
    <b:Guid>{9A23D3A8-9B78-42A0-A4AC-7268385A7CA7}</b:Guid>
    <b:Title>O currículo institucional e a formação pedagógica do docente universitário</b:Title>
    <b:JournalName>J. of Develop</b:JournalName>
    <b:Year>2020</b:Year>
    <b:Pages>64109-19</b:Pages>
    <b:Author>
      <b:Author>
        <b:NameList>
          <b:Person>
            <b:Last>Da Rocha</b:Last>
            <b:First>Luciane</b:First>
          </b:Person>
          <b:Person>
            <b:Last>Otilia Dantas</b:Last>
          </b:Person>
        </b:NameList>
      </b:Author>
    </b:Author>
    <b:RefOrder>15</b:RefOrder>
  </b:Source>
  <b:Source>
    <b:Tag>Sen11</b:Tag>
    <b:SourceType>Misc</b:SourceType>
    <b:Guid>{BAA73F87-AC18-4227-8F47-1316996B2CC8}</b:Guid>
    <b:Year>2011</b:Year>
    <b:URL>http://eprints.rclis.org/15335/1/pmb.pdf</b:URL>
    <b:YearAccessed>2020</b:YearAccessed>
    <b:MonthAccessed>Noviembre</b:MonthAccessed>
    <b:DayAccessed>11</b:DayAccessed>
    <b:Author>
      <b:Author>
        <b:NameList>
          <b:Person>
            <b:Last>Senso</b:Last>
            <b:Middle>A.</b:Middle>
            <b:First>Jose</b:First>
          </b:Person>
        </b:NameList>
      </b:Author>
    </b:Author>
    <b:PublicationTitle>Automatización de bibliotecas con PMB</b:PublicationTitle>
    <b:Publisher>e-Lis Repository</b:Publisher>
    <b:RefOrder>16</b:RefOrder>
  </b:Source>
  <b:Source>
    <b:Tag>Arr11</b:Tag>
    <b:SourceType>JournalArticle</b:SourceType>
    <b:Guid>{0F2EBE0E-8F25-48F1-B541-0126EBB7B63E}</b:Guid>
    <b:Title>Software propietario vs software libre: una evaluación de sistemas integrales para la automatización de bibliotecas.</b:Title>
    <b:Year>2011</b:Year>
    <b:Author>
      <b:Author>
        <b:NameList>
          <b:Person>
            <b:Last>Arriola Navarrete</b:Last>
            <b:First>Oscar</b:First>
          </b:Person>
          <b:Person>
            <b:Last>Tecuatl Quechol</b:Last>
            <b:First>Graciela</b:First>
          </b:Person>
          <b:Person>
            <b:Last>González Herrera</b:Last>
            <b:First>Guadalupe</b:First>
          </b:Person>
        </b:NameList>
      </b:Author>
    </b:Author>
    <b:ShortTitle>Software propietario vs software libre: una evaluación de sistemas integrales para la automatización de bibliotecas</b:ShortTitle>
    <b:JournalName>Investigación bibliotecológica</b:JournalName>
    <b:Pages>37-70</b:Pages>
    <b:Volume>25</b:Volume>
    <b:Issue>54</b:Issue>
    <b:RefOrder>17</b:RefOrder>
  </b:Source>
  <b:Source>
    <b:Tag>Gar17</b:Tag>
    <b:SourceType>Misc</b:SourceType>
    <b:Guid>{9AC2CBE2-9CEF-4CA9-9873-0B60C565913B}</b:Guid>
    <b:Year>2017</b:Year>
    <b:URL>http://dspace.ueb.edu.ec/handle/123456789/1817</b:URL>
    <b:PublicationTitle>Repercusión de un sistema informático para el control de los sílabos en la escuela de sistemas de la Facultad de Ciencias Administrativas, Gestión Empresarial e Informática de la Universidad Estatal de Bolívar, año 2016-2017</b:PublicationTitle>
    <b:Publisher>Repositorio Digital UEB</b:Publisher>
    <b:Author>
      <b:Author>
        <b:NameList>
          <b:Person>
            <b:Last>Garófalo Carrera</b:Last>
            <b:First>Diana Maribel</b:First>
          </b:Person>
          <b:Person>
            <b:Last>Paredes Guachilema</b:Last>
            <b:First>Katherynn Piedad</b:First>
          </b:Person>
        </b:NameList>
      </b:Author>
    </b:Author>
    <b:YearAccessed>2020</b:YearAccessed>
    <b:MonthAccessed>11</b:MonthAccessed>
    <b:DayAccessed>19</b:DayAccessed>
    <b:RefOrder>18</b:RefOrder>
  </b:Source>
  <b:Source>
    <b:Tag>Lóp17</b:Tag>
    <b:SourceType>Misc</b:SourceType>
    <b:Guid>{C924C0B7-B73D-4B48-9410-739776F38A4F}</b:Guid>
    <b:Year>2017</b:Year>
    <b:URL>http://repositorio.puce.edu.ec/handle/22000/13182</b:URL>
    <b:YearAccessed>2020</b:YearAccessed>
    <b:MonthAccessed>Noviembre</b:MonthAccessed>
    <b:DayAccessed>11</b:DayAccessed>
    <b:Author>
      <b:Author>
        <b:NameList>
          <b:Person>
            <b:Last>López Freire</b:Last>
            <b:Middle>Alejandro</b:Middle>
            <b:First>Cristian</b:First>
          </b:Person>
        </b:NameList>
      </b:Author>
    </b:Author>
    <b:PublicationTitle>Diseño e implementación de un sistema informático para la gestión de syllabus (programa microcurricular) de la Pontificia Universidad Católica del Ecuador</b:PublicationTitle>
    <b:Publisher>Repositorio PUCE</b:Publisher>
    <b:RefOrder>19</b:RefOrder>
  </b:Source>
  <b:Source>
    <b:Tag>DTI19</b:Tag>
    <b:SourceType>DocumentFromInternetSite</b:SourceType>
    <b:Guid>{D463D468-D41C-463B-9554-6E6D88DAE1BC}</b:Guid>
    <b:Title>Manual de Usuario del Sistema de Gestión de Sílabos SGS</b:Title>
    <b:Year>2019</b:Year>
    <b:URL>https://n9.cl/z5wl6</b:URL>
    <b:Author>
      <b:Author>
        <b:Corporate>DTIC, Universidad de Cuenca</b:Corporate>
      </b:Author>
    </b:Author>
    <b:YearAccessed>2020</b:YearAccessed>
    <b:MonthAccessed>Noviembre</b:MonthAccessed>
    <b:DayAccessed>11</b:DayAccessed>
    <b:ShortTitle>Manual de Usuario del Sistema de Gestión de Sílabos SGS</b:ShortTitle>
    <b:RefOrder>20</b:RefOrder>
  </b:Source>
  <b:Source>
    <b:Tag>Mor20</b:Tag>
    <b:SourceType>Misc</b:SourceType>
    <b:Guid>{9D84A76D-B227-4D8D-B4ED-9E9B8732B353}</b:Guid>
    <b:Year>2020</b:Year>
    <b:URL>http://www.dspace.uce.edu.ec/handle/25000/20753</b:URL>
    <b:Author>
      <b:Author>
        <b:NameList>
          <b:Person>
            <b:Last>Morales Morales</b:Last>
            <b:Middle>Raúl</b:Middle>
            <b:First>Mario</b:First>
          </b:Person>
          <b:Person>
            <b:Last>Larco Guzmán</b:Last>
            <b:Middle>Daniel</b:Middle>
            <b:First>Geovanny</b:First>
          </b:Person>
          <b:Person>
            <b:Last>Navarrete Zurita</b:Last>
            <b:Middle>Omar</b:Middle>
            <b:First>Diego</b:First>
          </b:Person>
        </b:NameList>
      </b:Author>
    </b:Author>
    <b:YearAccessed>2020</b:YearAccessed>
    <b:MonthAccessed>Noviembre</b:MonthAccessed>
    <b:DayAccessed>11</b:DayAccessed>
    <b:PublicationTitle>Sistema de gestión de seguimiento académico y sílabo</b:PublicationTitle>
    <b:Publisher>Repositorio Digital de la UCE</b:Publisher>
    <b:RefOrder>21</b:RefOrder>
  </b:Source>
  <b:Source>
    <b:Tag>Web20</b:Tag>
    <b:SourceType>InternetSite</b:SourceType>
    <b:Guid>{0D447704-D6F4-419D-AB23-1E58C5B5CE73}</b:Guid>
    <b:Title>Webometrics</b:Title>
    <b:Year>2020</b:Year>
    <b:URL>https://n9.cl/r83j2</b:URL>
    <b:Author>
      <b:Author>
        <b:Corporate>Webometrics.info</b:Corporate>
      </b:Author>
    </b:Author>
    <b:YearAccessed>2020</b:YearAccessed>
    <b:MonthAccessed>11</b:MonthAccessed>
    <b:DayAccessed>16</b:DayAccessed>
    <b:RefOrder>22</b:RefOrder>
  </b:Source>
  <b:Source>
    <b:Tag>Min10</b:Tag>
    <b:SourceType>Book</b:SourceType>
    <b:Guid>{FB2FB5E9-AB50-4F0A-A1D2-CDB02ABE4CA7}</b:Guid>
    <b:Author>
      <b:Author>
        <b:Corporate>Ministerio de Educación de Ecuador</b:Corporate>
      </b:Author>
    </b:Author>
    <b:Title>Cirriculum matemática</b:Title>
    <b:Year>2010</b:Year>
    <b:City>Quito</b:City>
    <b:RefOrder>23</b:RefOrder>
  </b:Source>
  <b:Source>
    <b:Tag>Cru12</b:Tag>
    <b:SourceType>JournalArticle</b:SourceType>
    <b:Guid>{68EE82A4-5191-44CD-9856-FBCC3D0B6FE3}</b:Guid>
    <b:Author>
      <b:Author>
        <b:NameList>
          <b:Person>
            <b:Last>Cruz</b:Last>
            <b:First>I</b:First>
          </b:Person>
          <b:Person>
            <b:Last>Puentes</b:Last>
            <b:First>Á</b:First>
          </b:Person>
        </b:NameList>
      </b:Author>
    </b:Author>
    <b:Title>Innovación Educativa: Uso de las TIC en la enseñanza de la Matemática Básica</b:Title>
    <b:Year>2012</b:Year>
    <b:JournalName>Revista de Educación Mediática y TIC</b:JournalName>
    <b:Pages>127 - 145</b:Pages>
    <b:RefOrder>24</b:RefOrder>
  </b:Source>
  <b:Source>
    <b:Tag>Cas151</b:Tag>
    <b:SourceType>Book</b:SourceType>
    <b:Guid>{EAF16091-80EF-4B55-8A35-640BA4D77465}</b:Guid>
    <b:Author>
      <b:Author>
        <b:NameList>
          <b:Person>
            <b:Last>Castro</b:Last>
            <b:First>H</b:First>
          </b:Person>
        </b:NameList>
      </b:Author>
    </b:Author>
    <b:Title>La Multimedia Interactiva y su relación con el razonamiento Lógico Matemático de los estudiantes en los Quintos años de Educación Básica de la Unidad Educativa Bilingüe CEBI, del Cantón Ambato.</b:Title>
    <b:Year>2015</b:Year>
    <b:Publisher>Tesis de Grado. Universidad Técnica de Ambato, Facultad de Ciencias Humanas y de la Educación,</b:Publisher>
    <b:RefOrder>25</b:RefOrder>
  </b:Source>
  <b:Source>
    <b:Tag>Uma13</b:Tag>
    <b:SourceType>Book</b:SourceType>
    <b:Guid>{826FC451-6820-4B62-9495-1D74D13F93B8}</b:Guid>
    <b:Title>La Influencia del uso de material Multimedia en el mejoramiento del Aprendizaje de la Trigonometría en los Estudiantes del décimo año de Educación Básica del Colegio “Rincón del Saber” en el Año Lectivo 2011 – 2012</b:Title>
    <b:Year>2013</b:Year>
    <b:Author>
      <b:Author>
        <b:NameList>
          <b:Person>
            <b:Last>Umantambo</b:Last>
            <b:First>S</b:First>
          </b:Person>
        </b:NameList>
      </b:Author>
    </b:Author>
    <b:City>Quito</b:City>
    <b:Publisher>Tesis de Grado. Universidad Central del Ecuador, Facultad de Filosofía Letras y Ciencias de la Educación, Carrera de Matemática y Física.</b:Publisher>
    <b:RefOrder>26</b:RefOrder>
  </b:Source>
  <b:Source>
    <b:Tag>Pin151</b:Tag>
    <b:SourceType>Book</b:SourceType>
    <b:Guid>{6927C42A-7DBC-4081-BBDF-103C3588D251}</b:Guid>
    <b:Author>
      <b:Author>
        <b:NameList>
          <b:Person>
            <b:Last>Pinto</b:Last>
            <b:First>H</b:First>
          </b:Person>
        </b:NameList>
      </b:Author>
    </b:Author>
    <b:Title>Competencias Digitales y su Aplicación en el proceso de Enseñanza – Aprendizaje de la asignatura de Matemática en los estudiantes de Décimos Años de Educación Básica Superior de la Unidad Educativa Liceo Policial de la ciudad de Quito D.M en el año lectiv</b:Title>
    <b:Year>2015</b:Year>
    <b:Publisher>Trabajo de Grado. Universidad Central del Ecuador, Facultad de Filosofía Letras y Ciencias de la Educación, Carrera de Informática aplicada a la Educación</b:Publisher>
    <b:RefOrder>27</b:RefOrder>
  </b:Source>
  <b:Source>
    <b:Tag>Mar091</b:Tag>
    <b:SourceType>Book</b:SourceType>
    <b:Guid>{E82A8DE5-25C5-4720-8214-E73DCB1A3361}</b:Guid>
    <b:Author>
      <b:Author>
        <b:NameList>
          <b:Person>
            <b:Last>Marquez</b:Last>
            <b:First>P</b:First>
          </b:Person>
        </b:NameList>
      </b:Author>
    </b:Author>
    <b:Title>El software educativo</b:Title>
    <b:Year>2009</b:Year>
    <b:City>Barcelona </b:City>
    <b:Publisher>Universidad Autónoma de Barcelona</b:Publisher>
    <b:RefOrder>28</b:RefOrder>
  </b:Source>
  <b:Source>
    <b:Tag>Jim19</b:Tag>
    <b:SourceType>Book</b:SourceType>
    <b:Guid>{E32A655D-E1E1-4030-8527-4975F927FBDF}</b:Guid>
    <b:Title> Revisión crítica de herramientas tic propuestas por aula planeta para la enseñanza de las matemáticas: una selección práctica para utilizarla en la educación primaria</b:Title>
    <b:Year>2019</b:Year>
    <b:Publisher>Trabajo de Fin de Grado de Maestro en Educcaión Primaria</b:Publisher>
    <b:Author>
      <b:Author>
        <b:NameList>
          <b:Person>
            <b:Last>Jiménez</b:Last>
            <b:First>N</b:First>
          </b:Person>
          <b:Person>
            <b:Last>Serafín</b:Last>
            <b:First>A</b:First>
          </b:Person>
        </b:NameList>
      </b:Author>
    </b:Author>
    <b:RefOrder>29</b:RefOrder>
  </b:Source>
  <b:Source>
    <b:Tag>Muñ12</b:Tag>
    <b:SourceType>Book</b:SourceType>
    <b:Guid>{FCF99A59-128E-43B9-A2F7-B568BADCDE26}</b:Guid>
    <b:Author>
      <b:Author>
        <b:NameList>
          <b:Person>
            <b:Last>Muñoz</b:Last>
            <b:First>O</b:First>
          </b:Person>
        </b:NameList>
      </b:Author>
    </b:Author>
    <b:Title>Diseñar e implementar una estrategia didáctica para la enseñanza aprendizaje de la función lineal modelando situaciones problema a través de las TIC: Estudio de caso en el grado noveno de la institución Educativa la Salle de Campoamor</b:Title>
    <b:Year>2012</b:Year>
    <b:City>Medellín</b:City>
    <b:Publisher>Tesis de Maestría. Universidad Nacional de Colombia.</b:Publisher>
    <b:RefOrder>30</b:RefOrder>
  </b:Source>
  <b:Source>
    <b:Tag>Apr12</b:Tag>
    <b:SourceType>DocumentFromInternetSite</b:SourceType>
    <b:Guid>{3CD2DF82-B3F8-4ED1-8E2D-D49FDCD6D1F3}</b:Guid>
    <b:Title>aprendeenlinea</b:Title>
    <b:Year>2012</b:Year>
    <b:Author>
      <b:Author>
        <b:NameList>
          <b:Person>
            <b:Last>Aprendeenlinea</b:Last>
          </b:Person>
        </b:NameList>
      </b:Author>
    </b:Author>
    <b:URL>Disponible en: http://aprendeenlinea.udea.edu.co/boa/contenidos.php/d211b52ee1441a30b59ae008e2d31386/845/estilo/aHR0cDovL2FwcmVuZGVlbmxpbmVhLnVkZWEuZWR1LmNvL2VzdGlsb3MvYXp1bF9jb3Jwb3JhdGl2by5jc3M=/1/contenido/#referencia_3a. Consultado octubre, 2020</b:URL>
    <b:RefOrder>31</b:RefOrder>
  </b:Source>
  <b:Source>
    <b:Tag>Pab14</b:Tag>
    <b:SourceType>JournalArticle</b:SourceType>
    <b:Guid>{9DE4FF87-03A9-43F9-B6CD-BB70698E78BE}</b:Guid>
    <b:Title>Las TICs y la lúdica como herramientas facilitadoras en el aprendizaje de la matemátic</b:Title>
    <b:Year>2014</b:Year>
    <b:Author>
      <b:Author>
        <b:NameList>
          <b:Person>
            <b:Last>Pabón</b:Last>
            <b:First>J</b:First>
          </b:Person>
        </b:NameList>
      </b:Author>
    </b:Author>
    <b:JournalName>Revista Eco.Mat</b:JournalName>
    <b:Pages>37 -48</b:Pages>
    <b:RefOrder>32</b:RefOrder>
  </b:Source>
  <b:Source>
    <b:Tag>Jím16</b:Tag>
    <b:SourceType>Book</b:SourceType>
    <b:Guid>{ED69CFD5-7063-471A-99D6-E1E79D7F37C4}</b:Guid>
    <b:Title>Herramientas digitales para la enseñanza de las matemáticas en la educación básica.</b:Title>
    <b:Year>2016</b:Year>
    <b:Author>
      <b:Author>
        <b:NameList>
          <b:Person>
            <b:Last>Jímenez</b:Last>
            <b:First>P</b:First>
          </b:Person>
        </b:NameList>
      </b:Author>
    </b:Author>
    <b:City>Bogotá</b:City>
    <b:Publisher>Trabajo de grado. Universidad Cooperativa de Colombia. Especialización en Multimedia para la Docencia</b:Publisher>
    <b:RefOrder>33</b:RefOrder>
  </b:Source>
  <b:Source>
    <b:Tag>Rui09</b:Tag>
    <b:SourceType>Book</b:SourceType>
    <b:Guid>{96B8C9CB-78B3-4A73-8BDA-A86CCAA6C165}</b:Guid>
    <b:Author>
      <b:Author>
        <b:NameList>
          <b:Person>
            <b:Last>Ruiz</b:Last>
            <b:First>F</b:First>
          </b:Person>
        </b:NameList>
      </b:Author>
    </b:Author>
    <b:Title>La Nueva Educación</b:Title>
    <b:Year>2009</b:Year>
    <b:City>Madrid</b:City>
    <b:Publisher>Editorial Empresarial S.L</b:Publisher>
    <b:RefOrder>34</b:RefOrder>
  </b:Source>
  <b:Source>
    <b:Tag>Gon13</b:Tag>
    <b:SourceType>DocumentFromInternetSite</b:SourceType>
    <b:Guid>{95A2A4C3-CE32-4AC4-B15E-6196947B7899}</b:Guid>
    <b:Author>
      <b:Author>
        <b:NameList>
          <b:Person>
            <b:Last>González</b:Last>
            <b:First>K</b:First>
            <b:Middle>: Esteban , C</b:Middle>
          </b:Person>
        </b:NameList>
      </b:Author>
    </b:Author>
    <b:Title>Caracterización de modelos pedagógicos en formación e-learning</b:Title>
    <b:InternetSiteTitle>En: Revista virtual Universidad Católica del Norte. N. Vol. 39, p. 4-16</b:InternetSiteTitle>
    <b:Year>2013</b:Year>
    <b:Month>Mayo - Agosto</b:Month>
    <b:URL>Disponible en: http://revistavirtual.ucn.edu.co/index.php/RevistaUCN/article/view/422</b:URL>
    <b:RefOrder>35</b:RefOrder>
  </b:Source>
  <b:Source>
    <b:Tag>Flo12</b:Tag>
    <b:SourceType>Book</b:SourceType>
    <b:Guid>{393B0A18-D326-48A7-8AE8-BADB9B02CC62}</b:Guid>
    <b:Title>Hacia una pedagogía del conocimiento</b:Title>
    <b:Year>2012</b:Year>
    <b:Author>
      <b:Author>
        <b:NameList>
          <b:Person>
            <b:Last>Flores</b:Last>
            <b:First>R</b:First>
          </b:Person>
        </b:NameList>
      </b:Author>
    </b:Author>
    <b:City>Bogotá</b:City>
    <b:Publisher>McGraw-Hill.</b:Publisher>
    <b:RefOrder>36</b:RefOrder>
  </b:Source>
  <b:Source>
    <b:Tag>Rub18</b:Tag>
    <b:SourceType>JournalArticle</b:SourceType>
    <b:Guid>{6822F3E6-A0CE-4D7A-85E9-292EB81BE54C}</b:Guid>
    <b:Title>Gestión y administración sanitaria</b:Title>
    <b:Year>2018</b:Year>
    <b:Author>
      <b:Author>
        <b:NameList>
          <b:Person>
            <b:Last>Rubio</b:Last>
            <b:First>S.</b:First>
          </b:Person>
          <b:Person>
            <b:Last>Repullo</b:Last>
            <b:First>J.R.</b:First>
          </b:Person>
          <b:Person>
            <b:Last>Rubio</b:Last>
            <b:First>González</b:First>
            <b:Middle>B.</b:Middle>
          </b:Person>
        </b:NameList>
      </b:Author>
    </b:Author>
    <b:Pages>271</b:Pages>
    <b:RefOrder>37</b:RefOrder>
  </b:Source>
  <b:Source>
    <b:Tag>Yag16</b:Tag>
    <b:SourceType>Report</b:SourceType>
    <b:Guid>{BF0D898A-5B62-4CBD-9F97-6B732297B935}</b:Guid>
    <b:Author>
      <b:Author>
        <b:NameList>
          <b:Person>
            <b:Last>Yago Simón</b:Last>
            <b:First>T.</b:First>
          </b:Person>
        </b:NameList>
      </b:Author>
    </b:Author>
    <b:Title>Condicionantes de género y embarazo no planificado en adolescentes y mujeres jóvenes</b:Title>
    <b:Year>2016</b:Year>
    <b:Pages>972-975</b:Pages>
    <b:RefOrder>38</b:RefOrder>
  </b:Source>
  <b:Source>
    <b:Tag>Gon16</b:Tag>
    <b:SourceType>JournalArticle</b:SourceType>
    <b:Guid>{ADA9F854-3BA6-4F16-AB9B-606574B4B46E}</b:Guid>
    <b:Title>Factores asociados al inicio sexual en adolescentes de ambos sexos </b:Title>
    <b:Year>2016 </b:Year>
    <b:Author>
      <b:Author>
        <b:NameList>
          <b:Person>
            <b:Last>Gonzalez</b:Last>
            <b:First>E.</b:First>
          </b:Person>
          <b:Person>
            <b:Last>Molina</b:Last>
            <b:First>T.</b:First>
          </b:Person>
          <b:Person>
            <b:Last>Montero</b:Last>
            <b:First>A.</b:First>
          </b:Person>
          <b:Person>
            <b:Last>Martínez</b:Last>
            <b:First>V.</b:First>
          </b:Person>
        </b:NameList>
      </b:Author>
    </b:Author>
    <b:JournalName>Revista chilena de gineco - obstetricia </b:JournalName>
    <b:Pages>4-7</b:Pages>
    <b:RefOrder>39</b:RefOrder>
  </b:Source>
  <b:Source>
    <b:Tag>Nog16</b:Tag>
    <b:SourceType>JournalArticle</b:SourceType>
    <b:Guid>{065467DC-73F4-47FB-915A-D2A5A08951A1}</b:Guid>
    <b:Author>
      <b:Author>
        <b:NameList>
          <b:Person>
            <b:Last>Noguera</b:Last>
            <b:First>N.</b:First>
          </b:Person>
          <b:Person>
            <b:Last>Alvarado</b:Last>
            <b:First>H</b:First>
          </b:Person>
        </b:NameList>
      </b:Author>
    </b:Author>
    <b:Title>Embarazo en adolescentes </b:Title>
    <b:JournalName>Revista Colombiana de Enfermería </b:JournalName>
    <b:Year>2016</b:Year>
    <b:Pages>150-154</b:Pages>
    <b:RefOrder>40</b:RefOrder>
  </b:Source>
  <b:Source>
    <b:Tag>Esc17</b:Tag>
    <b:SourceType>JournalArticle</b:SourceType>
    <b:Guid>{3B68C9E1-8FCB-441E-B251-4AE23E7D27EB}</b:Guid>
    <b:Title>Técnicas y Métodos cualitativos para la Investigación Científica</b:Title>
    <b:Year>2017</b:Year>
    <b:URL>http://repositorio.utmachala.edu.ec/bitstream/48000/12501/1/Tecnicas-y-MetodoscualitativosParaInvestigacionCientifica.pdf</b:URL>
    <b:Author>
      <b:Author>
        <b:NameList>
          <b:Person>
            <b:Last>Escudero</b:Last>
            <b:First>C</b:First>
          </b:Person>
          <b:Person>
            <b:Last>Cortez</b:Last>
            <b:First>L.</b:First>
          </b:Person>
        </b:NameList>
      </b:Author>
    </b:Author>
    <b:JournalName>Redes</b:JournalName>
    <b:Pages>1-106</b:Pages>
    <b:Publisher>Editorial UTMACH, 2018</b:Publisher>
    <b:RefOrder>41</b:RefOrder>
  </b:Source>
  <b:Source>
    <b:Tag>OMS16</b:Tag>
    <b:SourceType>Report</b:SourceType>
    <b:Guid>{7A6EDC8B-10E0-4270-AB5B-5B9BD084C31D}</b:Guid>
    <b:Title>SALUD PARA TODOS LOS ADOLESCENTES </b:Title>
    <b:Year>2016</b:Year>
    <b:Author>
      <b:Author>
        <b:NameList>
          <b:Person>
            <b:Last>OMS</b:Last>
          </b:Person>
        </b:NameList>
      </b:Author>
    </b:Author>
    <b:RefOrder>42</b:RefOrder>
  </b:Source>
  <b:Source>
    <b:Tag>Lan18</b:Tag>
    <b:SourceType>Report</b:SourceType>
    <b:Guid>{8F4625C9-3558-471E-B474-7BFFB0FCF5CE}</b:Guid>
    <b:Author>
      <b:Author>
        <b:NameList>
          <b:Person>
            <b:Last>Lancet.</b:Last>
          </b:Person>
        </b:NameList>
      </b:Author>
    </b:Author>
    <b:Title>SISTEMA DE SALUD PARA ADOLESCENTES </b:Title>
    <b:Year>2018</b:Year>
    <b:City>Europa </b:City>
    <b:RefOrder>43</b:RefOrder>
  </b:Source>
  <b:Source>
    <b:Tag>OMS181</b:Tag>
    <b:SourceType>Report</b:SourceType>
    <b:Guid>{E8D58AF4-D3E0-4099-9699-B47C682C8E4C}</b:Guid>
    <b:Author>
      <b:Author>
        <b:NameList>
          <b:Person>
            <b:Last>OMS</b:Last>
          </b:Person>
        </b:NameList>
      </b:Author>
    </b:Author>
    <b:Title>SALUD INTEGRAL PARA TODOS </b:Title>
    <b:Year>2018</b:Year>
    <b:RefOrder>44</b:RefOrder>
  </b:Source>
  <b:Source>
    <b:Tag>ROC17</b:Tag>
    <b:SourceType>Report</b:SourceType>
    <b:Guid>{BB8D4209-99E7-49D4-B6DA-F8E43DF8844C}</b:Guid>
    <b:Author>
      <b:Author>
        <b:NameList>
          <b:Person>
            <b:Last>ROCHE</b:Last>
            <b:First>AMERICA</b:First>
            <b:Middle>LATINA</b:Middle>
          </b:Person>
        </b:NameList>
      </b:Author>
    </b:Author>
    <b:Title>Informe de sotenibilidad 2016 - 2017</b:Title>
    <b:Year>2017</b:Year>
    <b:URL>https://www.roche.com.ar/es/sustentabilidad/nuestro_enfoque/Informe-de-sostenibilidad-2016-2017/America-Latina/Los-cuidados-de-la-salud-en-America-Latina.html</b:URL>
    <b:RefOrder>45</b:RefOrder>
  </b:Source>
  <b:Source>
    <b:Tag>Rod18</b:Tag>
    <b:SourceType>JournalArticle</b:SourceType>
    <b:Guid>{BED2E3E4-B91A-43F4-965C-1474810FE127}</b:Guid>
    <b:Author>
      <b:Author>
        <b:NameList>
          <b:Person>
            <b:Last>Rodriguez Cabrera</b:Last>
            <b:First>A.</b:First>
          </b:Person>
          <b:Person>
            <b:Last>Sanabria Ramos</b:Last>
            <b:First>G.</b:First>
          </b:Person>
          <b:Person>
            <b:Last>Álvarez Vázquez</b:Last>
            <b:First>L.</b:First>
          </b:Person>
          <b:Person>
            <b:Last>Gálvez</b:Last>
            <b:First>A.</b:First>
            <b:Middle>M.</b:Middle>
          </b:Person>
          <b:Person>
            <b:Last>Rojo Pérez</b:Last>
            <b:First>N.</b:First>
          </b:Person>
        </b:NameList>
      </b:Author>
    </b:Author>
    <b:Title>Salud y Adolescencia </b:Title>
    <b:JournalName>Gestión social </b:JournalName>
    <b:Year>2018</b:Year>
    <b:RefOrder>46</b:RefOrder>
  </b:Source>
  <b:Source>
    <b:Tag>OMS161</b:Tag>
    <b:SourceType>Report</b:SourceType>
    <b:Guid>{40BADF0B-735F-4F0E-908A-31D022565131}</b:Guid>
    <b:Title>SALUD PARA LOS ADOLESCENTES EN EL MUNDO</b:Title>
    <b:Year>2016</b:Year>
    <b:Author>
      <b:Author>
        <b:NameList>
          <b:Person>
            <b:Last>OMS</b:Last>
          </b:Person>
        </b:NameList>
      </b:Author>
    </b:Author>
    <b:RefOrder>47</b:RefOrder>
  </b:Source>
  <b:Source>
    <b:Tag>Pri16</b:Tag>
    <b:SourceType>Report</b:SourceType>
    <b:Guid>{ED8B72E2-C0B0-46EE-8808-87F62FB38545}</b:Guid>
    <b:Author>
      <b:Author>
        <b:NameList>
          <b:Person>
            <b:Last>Prieto</b:Last>
            <b:First>O.</b:First>
          </b:Person>
        </b:NameList>
      </b:Author>
    </b:Author>
    <b:Title>Promoción y desarollo integral de la salud en la poblacion adolescente </b:Title>
    <b:Year>2016</b:Year>
    <b:RefOrder>48</b:RefOrder>
  </b:Source>
  <b:Source>
    <b:Tag>Org18</b:Tag>
    <b:SourceType>Report</b:SourceType>
    <b:Guid>{7ED31D53-ECF3-4CAB-BD2B-372105250E31}</b:Guid>
    <b:Author>
      <b:Author>
        <b:NameList>
          <b:Person>
            <b:Last>Salud</b:Last>
            <b:First>Organización</b:First>
            <b:Middle>Panamericana de la</b:Middle>
          </b:Person>
        </b:NameList>
      </b:Author>
    </b:Author>
    <b:Title>Estrategia y Plan de acción regional sobre ls adolescentes y jóvenes  </b:Title>
    <b:Year>2018</b:Year>
    <b:City>Washington, D.C: OPS </b:City>
    <b:RefOrder>49</b:RefOrder>
  </b:Source>
  <b:Source>
    <b:Tag>OMS182</b:Tag>
    <b:SourceType>Report</b:SourceType>
    <b:Guid>{879DE12C-4CD8-4490-B0C7-D15BED29D617}</b:Guid>
    <b:Author>
      <b:Author>
        <b:NameList>
          <b:Person>
            <b:Last>OMS</b:Last>
          </b:Person>
        </b:NameList>
      </b:Author>
    </b:Author>
    <b:Title>SALUD PARA LOS ADOLESCENTES </b:Title>
    <b:Year>2018</b:Year>
    <b:RefOrder>50</b:RefOrder>
  </b:Source>
  <b:Source>
    <b:Tag>San18</b:Tag>
    <b:SourceType>JournalArticle</b:SourceType>
    <b:Guid>{53A70BDA-E9D9-4D92-A0E4-85BCBE8C5102}</b:Guid>
    <b:Author>
      <b:Author>
        <b:NameList>
          <b:Person>
            <b:Last>Santander</b:Last>
            <b:First>R.</b:First>
          </b:Person>
        </b:NameList>
      </b:Author>
    </b:Author>
    <b:Title>Gestión en Salud Pública en América Latina </b:Title>
    <b:JournalName>SciELO Cuba </b:JournalName>
    <b:Year>2018</b:Year>
    <b:Pages>98-100</b:Pages>
    <b:RefOrder>51</b:RefOrder>
  </b:Source>
  <b:Source>
    <b:Tag>Min202</b:Tag>
    <b:SourceType>InternetSite</b:SourceType>
    <b:Guid>{212C8F54-A842-41BD-B077-2F43E0A7E997}</b:Guid>
    <b:Author>
      <b:Author>
        <b:Corporate>Ministerio de Salud Argentina</b:Corporate>
      </b:Author>
    </b:Author>
    <b:Title>Evaluación   de   riesgos  y   manejo   de trabajadores    de    la    salud    expuestos    a    COVID-19</b:Title>
    <b:Year>2020</b:Year>
    <b:City>Argentina.</b:City>
    <b:Month>2</b:Month>
    <b:Day>8</b:Day>
    <b:URL>http://www.msal.gob.ar/images/stories/bes/graficos/0000001955cnt-COVID-19-Evaluacion_riesgos_y_manejo_trabajadores_salud_expuesto_COVID-19.pdf</b:URL>
    <b:RefOrder>52</b:RefOrder>
  </b:Source>
  <b:Source>
    <b:Tag>OPS20</b:Tag>
    <b:SourceType>InternetSite</b:SourceType>
    <b:Guid>{6BD11D8E-BB91-4A9C-BFBB-548C30F2BE71}</b:Guid>
    <b:Title>OPS/OMS. Mexico. COVID-19</b:Title>
    <b:Year>2020</b:Year>
    <b:Month>6</b:Month>
    <b:Day>17</b:Day>
    <b:URL>https://www.paho.org/hq/index.php?option=com_content&amp;view=article&amp;id=15751:communicating-the-risks-to-health-posed-by-covid-19-is-key-to-protecting-populations-and-mitigating-spread&amp;Itemid=1926&amp;lang=es</b:URL>
    <b:Author>
      <b:Author>
        <b:Corporate>OPS</b:Corporate>
      </b:Author>
    </b:Author>
    <b:RefOrder>53</b:RefOrder>
  </b:Source>
  <b:Source>
    <b:Tag>Jua171</b:Tag>
    <b:SourceType>JournalArticle</b:SourceType>
    <b:Guid>{FB29B758-D1B2-4A4F-B25C-6179408D3A7F}</b:Guid>
    <b:JournalName>Boletín Redipe</b:JournalName>
    <b:Year>2017</b:Year>
    <b:Pages>112 - 134</b:Pages>
    <b:Author>
      <b:Author>
        <b:NameList>
          <b:Person>
            <b:Last>Chancusig</b:Last>
            <b:First>Juan</b:First>
            <b:Middle>C.</b:Middle>
          </b:Person>
          <b:Person>
            <b:Last>Flores</b:Last>
            <b:First>Galo</b:First>
            <b:Middle>A.</b:Middle>
          </b:Person>
          <b:Person>
            <b:Last>Venegas</b:Last>
            <b:First>Gina</b:First>
            <b:Middle>S.</b:Middle>
          </b:Person>
          <b:Person>
            <b:Last>Cadena</b:Last>
            <b:First>José</b:First>
            <b:Middle>A.</b:Middle>
          </b:Person>
          <b:Person>
            <b:Last>Cadena</b:Last>
            <b:First>Oscar</b:First>
            <b:Middle>A.</b:Middle>
          </b:Person>
          <b:Person>
            <b:Last>Izurieta</b:Last>
            <b:First>Elizabeth</b:First>
            <b:Middle>M.</b:Middle>
          </b:Person>
        </b:NameList>
      </b:Author>
    </b:Author>
    <b:Volume>6</b:Volume>
    <b:Issue>4</b:Issue>
    <b:URL>https://dialnet.unirioja.es/servlet/articulo?codigo=6119349</b:URL>
    <b:Title>Utilización de recursos didácticos interactivos a través de las TIC´S en el proceso de enseñanza aprendizaje en el área de matemática.</b:Title>
    <b:LCID>en-US</b:LCID>
    <b:RefOrder>1</b:RefOrder>
  </b:Source>
  <b:Source>
    <b:Tag>Qui09</b:Tag>
    <b:SourceType>JournalArticle</b:SourceType>
    <b:Guid>{034473F7-5DB2-4678-8BE9-D14F3C9CD306}</b:Guid>
    <b:Author>
      <b:Author>
        <b:NameList>
          <b:Person>
            <b:Last>Quirós</b:Last>
            <b:First>Elionay</b:First>
          </b:Person>
        </b:NameList>
      </b:Author>
    </b:Author>
    <b:Title>Recursos didácticos digitales: medios innovadores para el trabajo colaborativo en línea</b:Title>
    <b:JournalName>Revista Electrónica Educare</b:JournalName>
    <b:Year>2009</b:Year>
    <b:Volume>13</b:Volume>
    <b:Issue>2</b:Issue>
    <b:URL>https://doi.org/10.15359/ree.13-2.4</b:URL>
    <b:RefOrder>2</b:RefOrder>
  </b:Source>
  <b:Source>
    <b:Tag>Bar15</b:Tag>
    <b:SourceType>JournalArticle</b:SourceType>
    <b:Guid>{96039755-1B49-4A76-AD84-F6F8FB2C489C}</b:Guid>
    <b:Author>
      <b:Author>
        <b:NameList>
          <b:Person>
            <b:Last>Barros-Bastida</b:Last>
            <b:First>Carlos</b:First>
          </b:Person>
          <b:Person>
            <b:Last>Barros-Morales</b:Last>
            <b:First>Rusvel</b:First>
          </b:Person>
        </b:NameList>
      </b:Author>
    </b:Author>
    <b:Title>Los medios audiovisuales y su influencia en la educación desde alternativas de análisis</b:Title>
    <b:JournalName>Revista Universidad y Sociedad</b:JournalName>
    <b:Year>2015</b:Year>
    <b:Pages>26 - 31</b:Pages>
    <b:Volume>7</b:Volume>
    <b:Issue>3</b:Issue>
    <b:URL>http://scielo.sld.cu/scielo.php?script=sci_arttext&amp;pid=S2218-36202015000300005</b:URL>
    <b:RefOrder>3</b:RefOrder>
  </b:Source>
  <b:Source>
    <b:Tag>Cri16</b:Tag>
    <b:SourceType>JournalArticle</b:SourceType>
    <b:Guid>{C3B89497-8F22-4E07-B68E-57ABB40E83DF}</b:Guid>
    <b:Title>Los medios audiovisuales: funciones didácticas y principios metodológicos para su</b:Title>
    <b:Year>2016</b:Year>
    <b:JournalName>International Journal of Educational Research and Innovation (IJERI)</b:JournalName>
    <b:Pages>58 -70</b:Pages>
    <b:Author>
      <b:Author>
        <b:NameList>
          <b:Person>
            <b:Last>Ballesteros-Regaña</b:Last>
            <b:First>Cristóbal</b:First>
          </b:Person>
        </b:NameList>
      </b:Author>
    </b:Author>
    <b:Volume>6</b:Volume>
    <b:URL>https://rio.upo.es/xmlui/bitstream/handle/10433/3507/1682-6001-1-PB.pdf?sequence=1&amp;isAllowed=y</b:URL>
    <b:RefOrder>4</b:RefOrder>
  </b:Source>
  <b:Source>
    <b:Tag>Sol19</b:Tag>
    <b:SourceType>JournalArticle</b:SourceType>
    <b:Guid>{4780C69A-B0AD-4685-A73C-64DE1A168B19}</b:Guid>
    <b:Author>
      <b:Author>
        <b:NameList>
          <b:Person>
            <b:Last>Solórzano-Restrepo</b:Last>
            <b:First>John</b:First>
          </b:Person>
          <b:Person>
            <b:Last>López-Vargas</b:Last>
            <b:First>Omar</b:First>
          </b:Person>
        </b:NameList>
      </b:Author>
    </b:Author>
    <b:Title>Efecto diferencial de un andamiaje metacognitivo en un ambiente e-learning sobre la carga cognitiva, el logro de aprendizaje y la habilidad metacognitiva</b:Title>
    <b:JournalName>Revista Suma Psicológica</b:JournalName>
    <b:Year>2019</b:Year>
    <b:Pages>37-45</b:Pages>
    <b:Volume>26</b:Volume>
    <b:Issue>1</b:Issue>
    <b:URL> http://dx.doi.org/10.14349/sumapsi.2019.v26.n1.5</b:URL>
    <b:RefOrder>5</b:RefOrder>
  </b:Source>
  <b:Source>
    <b:Tag>Bra00</b:Tag>
    <b:SourceType>DocumentFromInternetSite</b:SourceType>
    <b:Guid>{642294C1-BCD3-4AB8-A805-4D534C36A532}</b:Guid>
    <b:Author>
      <b:Author>
        <b:NameList>
          <b:Person>
            <b:Last>Bravo</b:Last>
            <b:First>Juan</b:First>
            <b:Middle>Luis</b:Middle>
          </b:Person>
        </b:NameList>
      </b:Author>
    </b:Author>
    <b:Title>Video Educativo</b:Title>
    <b:InternetSiteTitle>webnode</b:InternetSiteTitle>
    <b:Year>2000</b:Year>
    <b:URL>http://files.audiovisuales-edu.webnode.es/200000055-a4323a529e/Videdu.pdf</b:URL>
    <b:RefOrder>6</b:RefOrder>
  </b:Source>
  <b:Source>
    <b:Tag>Mat14</b:Tag>
    <b:SourceType>JournalArticle</b:SourceType>
    <b:Guid>{11CBCBCE-330B-493D-835A-22878EF35351}</b:Guid>
    <b:Author>
      <b:Author>
        <b:NameList>
          <b:Person>
            <b:Last>Matamoros</b:Last>
            <b:First>Manuel</b:First>
            <b:Middle>Antonio García</b:Middle>
          </b:Person>
        </b:NameList>
      </b:Author>
    </b:Author>
    <b:Title>Uso Instruccional del video didáctico</b:Title>
    <b:JournalName>Revista de Investigación</b:JournalName>
    <b:Year>2014</b:Year>
    <b:Pages>43 - 68</b:Pages>
    <b:Volume>81</b:Volume>
    <b:Issue>38</b:Issue>
    <b:URL>https://dialnet.unirioja.es/servlet/articulo?codigo=4731936</b:URL>
    <b:RefOrder>7</b:RefOrder>
  </b:Source>
  <b:Source>
    <b:Tag>MarcadorDePosición1</b:Tag>
    <b:SourceType>JournalArticle</b:SourceType>
    <b:Guid>{14CC8E44-2B5A-49C3-B7D1-DDBE3FD9CF14}</b:Guid>
    <b:Author>
      <b:Author>
        <b:NameList>
          <b:Person>
            <b:Last>García</b:Last>
            <b:First>Pablo</b:First>
            <b:Middle>J.</b:Middle>
          </b:Person>
        </b:NameList>
      </b:Author>
    </b:Author>
    <b:Title>Video en la educación: creación de subtítulos para romper barreras de accesibilidad.</b:Title>
    <b:JournalName>IJERI: International Journal of Educational Research and Innnovation</b:JournalName>
    <b:Year>2014</b:Year>
    <b:Pages>107 -117</b:Pages>
    <b:Volume>1</b:Volume>
    <b:Issue>2</b:Issue>
    <b:URL>https://www.upo.es/revistas/index.php/IJERI/article/view/1144/920</b:URL>
    <b:RefOrder>8</b:RefOrder>
  </b:Source>
  <b:Source>
    <b:Tag>Rod17</b:Tag>
    <b:SourceType>JournalArticle</b:SourceType>
    <b:Guid>{7FBC3790-EF66-407B-B32E-A79E2571B10D}</b:Guid>
    <b:Author>
      <b:Author>
        <b:NameList>
          <b:Person>
            <b:Last>Rodríguez-García</b:Last>
            <b:First>Antonio</b:First>
          </b:Person>
          <b:Person>
            <b:Last>Hinojo- Lucena</b:Last>
            <b:First>María</b:First>
          </b:Person>
          <b:Person>
            <b:Last>Agreda Montoro</b:Last>
            <b:First>Miriam</b:First>
          </b:Person>
        </b:NameList>
      </b:Author>
    </b:Author>
    <b:Title>Análisis del uso de vídeo-tutoriales como herramienta de inclusión educativa</b:Title>
    <b:Year>2017</b:Year>
    <b:Pages>13 - 35</b:Pages>
    <b:Volume>47</b:Volume>
    <b:URL>https://digibug.ugr.es/bitstream/handle/10481/52069/7195-18978-1-PB.pdf?sequence=1&amp;isAllowed=y</b:URL>
    <b:RefOrder>14</b:RefOrder>
  </b:Source>
  <b:Source>
    <b:Tag>Ech13</b:Tag>
    <b:SourceType>JournalArticle</b:SourceType>
    <b:Guid>{252F3D23-B8BA-4A23-AD02-72C71B0B4EBE}</b:Guid>
    <b:Author>
      <b:Author>
        <b:NameList>
          <b:Person>
            <b:Last>Echeita</b:Last>
            <b:First>Gerardo</b:First>
          </b:Person>
        </b:NameList>
      </b:Author>
    </b:Author>
    <b:Title>Inclusión y exclusión Educativa. De nuevo. "Voz y quebranto"</b:Title>
    <b:JournalName>REICE.Revista Iberoamericana sobre Calidad, Eficacia y Cambio en Educación</b:JournalName>
    <b:Year>2013</b:Year>
    <b:Pages>99 - 118</b:Pages>
    <b:City>Madrid - España</b:City>
    <b:Volume>11</b:Volume>
    <b:Issue>2</b:Issue>
    <b:URL>https://www.redalyc.org/pdf/551/55127024005.pdf</b:URL>
    <b:RefOrder>15</b:RefOrder>
  </b:Source>
  <b:Source>
    <b:Tag>Pat19</b:Tag>
    <b:SourceType>JournalArticle</b:SourceType>
    <b:Guid>{8FF410F8-4363-4B52-BEC4-53BEC687B5ED}</b:Guid>
    <b:Author>
      <b:Author>
        <b:NameList>
          <b:Person>
            <b:Last>Patiño-Ramirez</b:Last>
            <b:First>Cecilia</b:First>
          </b:Person>
        </b:NameList>
      </b:Author>
    </b:Author>
    <b:Title>La técnica Powtoon en la habilidad del habla “speaking”</b:Title>
    <b:JournalName>Investigación Valdizana</b:JournalName>
    <b:Year>2020</b:Year>
    <b:Pages>148 -158</b:Pages>
    <b:Volume>14</b:Volume>
    <b:Issue>3</b:Issue>
    <b:URL>http://revistas.unheval.edu.pe/index.php/riv/article/view/734/646</b:URL>
    <b:RefOrder>16</b:RefOrder>
  </b:Source>
  <b:Source>
    <b:Tag>Ele17</b:Tag>
    <b:SourceType>JournalArticle</b:SourceType>
    <b:Guid>{4FDA1AE9-E3A7-45CF-AC2D-49A43196657F}</b:Guid>
    <b:Title>Diseño de una estrategia didáctica colaborativa con ayuda de herramientas web 2.0 en la</b:Title>
    <b:Year>2017</b:Year>
    <b:City>Medellín, Colombia</b:City>
    <b:Author>
      <b:Author>
        <b:NameList>
          <b:Person>
            <b:Last>Bohórquez</b:Last>
            <b:First>Gladys</b:First>
          </b:Person>
          <b:Person>
            <b:Last>Bohórquez</b:Last>
            <b:First>Martha</b:First>
          </b:Person>
        </b:NameList>
      </b:Author>
    </b:Author>
    <b:JournalName>Revista Virtual Universidad Católica del Norte</b:JournalName>
    <b:Pages>46 - 63</b:Pages>
    <b:Volume>51</b:Volume>
    <b:URL>https://revistavirtual.ucn.edu.co/index.php/RevistaUCN/article/view/842/1360</b:URL>
    <b:RefOrder>21</b:RefOrder>
  </b:Source>
  <b:Source>
    <b:Tag>Mar13</b:Tag>
    <b:SourceType>JournalArticle</b:SourceType>
    <b:Guid>{0527869C-825E-4AAE-BAA3-FA95906C375C}</b:Guid>
    <b:Author>
      <b:Author>
        <b:NameList>
          <b:Person>
            <b:Last>Marcelo</b:Last>
            <b:First>Carlos</b:First>
          </b:Person>
        </b:NameList>
      </b:Author>
    </b:Author>
    <b:Title>Las tecnologías para la innovación y la práctica docente</b:Title>
    <b:JournalName>Revista Brasileira de Educação </b:JournalName>
    <b:Year>2013</b:Year>
    <b:Pages>25 - 47</b:Pages>
    <b:Volume>18</b:Volume>
    <b:Issue>42</b:Issue>
    <b:URL>https://doi.org/10.1590/S1413-24782013000100003 </b:URL>
    <b:RefOrder>22</b:RefOrder>
  </b:Source>
  <b:Source>
    <b:Tag>PCa15</b:Tag>
    <b:SourceType>Report</b:SourceType>
    <b:Guid>{F14C0CEF-2B49-44A8-B023-90C1D2E6E053}</b:Guid>
    <b:Author>
      <b:Author>
        <b:NameList>
          <b:Person>
            <b:Last>Castellanos</b:Last>
            <b:First>Martha</b:First>
            <b:Middle>S.</b:Middle>
          </b:Person>
        </b:NameList>
      </b:Author>
    </b:Author>
    <b:Title>¿Son las TICrealmente, una herramienta valiosa para fomentar la  calidad de la educación?</b:Title>
    <b:JournalName>laboratorio Latinoamericano de Evaluación de la Calidad de la Educación</b:JournalName>
    <b:Year>2015</b:Year>
    <b:Volume>2</b:Volume>
    <b:URL>https://unesdoc.unesco.org/ark:/48223/pf0000244952</b:URL>
    <b:RefOrder>23</b:RefOrder>
  </b:Source>
  <b:Source>
    <b:Tag>Org15</b:Tag>
    <b:SourceType>DocumentFromInternetSite</b:SourceType>
    <b:Guid>{9C4D1208-3D33-4B4A-82E6-376720D22F56}</b:Guid>
    <b:Author>
      <b:Author>
        <b:Corporate>Organización Mudial de la Salud </b:Corporate>
      </b:Author>
    </b:Author>
    <b:Title>Informe Mundial Sobre el Envejecimiento y la Salud</b:Title>
    <b:Year>2015</b:Year>
    <b:Month>03</b:Month>
    <b:Day>10</b:Day>
    <b:URL>https://apps.who.int/iris/bitstream/handle/10665/186466/9789240694873_spa.pdf?sequence=1</b:URL>
    <b:RefOrder>4</b:RefOrder>
  </b:Source>
  <b:Source>
    <b:Tag>Eve17</b:Tag>
    <b:SourceType>DocumentFromInternetSite</b:SourceType>
    <b:Guid>{3856094B-ED80-4E13-A011-55C958387048}</b:Guid>
    <b:Author>
      <b:Author>
        <b:NameList>
          <b:Person>
            <b:Last>Robalino</b:Last>
            <b:First>Evelyn</b:First>
          </b:Person>
        </b:NameList>
      </b:Author>
    </b:Author>
    <b:Title>Personas Adultas Mayores, Derecho a una Vida Digna y Atención Prioritaria</b:Title>
    <b:Year>2017</b:Year>
    <b:Month>Enero</b:Month>
    <b:Day>29</b:Day>
    <b:URL>http://www.dspace.uce.edu.ec/bitstream/25000/15245/1/T-UCE-013-AB-262-2018.pdf</b:URL>
    <b:InternetSiteTitle>Universidad Central del Ecuador </b:InternetSiteTitle>
    <b:RefOrder>5</b:RefOrder>
  </b:Source>
  <b:Source>
    <b:Tag>Ins09</b:Tag>
    <b:SourceType>DocumentFromInternetSite</b:SourceType>
    <b:Guid>{B4FDAE65-A51A-434B-8E3A-81723131B0A2}</b:Guid>
    <b:Author>
      <b:Author>
        <b:Corporate>Instituto Nacional de Estadisticas y Censos </b:Corporate>
      </b:Author>
    </b:Author>
    <b:Title>Salud, Bienestar y Envejecimiento </b:Title>
    <b:InternetSiteTitle>INEC</b:InternetSiteTitle>
    <b:Year>2009</b:Year>
    <b:Month>Abril</b:Month>
    <b:Day>23</b:Day>
    <b:URL>https://www.ecuadorencifras.gob.ec/wp-content/descargas/Presentaciones/estadisticas_adulto_mayor.pdf</b:URL>
    <b:RefOrder>8</b:RefOrder>
  </b:Source>
  <b:Source>
    <b:Tag>Sec18</b:Tag>
    <b:SourceType>DocumentFromInternetSite</b:SourceType>
    <b:Guid>{4B78E0B1-5183-4A15-8D5C-2BEA17E74CA9}</b:Guid>
    <b:Title>Toda una vida, Intervención emblemática Misión Mis Mejores Años</b:Title>
    <b:Year>2018</b:Year>
    <b:Author>
      <b:Author>
        <b:Corporate>Secretaría Técnica Plan Toda una Vida</b:Corporate>
      </b:Author>
    </b:Author>
    <b:Month>Abril</b:Month>
    <b:Day>18</b:Day>
    <b:URL>https://www.todaunavida.gob.ec/wp-content/uploads/downloads/2018/12/BrochureMisMejoresAños_L5.pdf</b:URL>
    <b:RefOrder>6</b:RefOrder>
  </b:Source>
  <b:Source>
    <b:Tag>Ins19</b:Tag>
    <b:SourceType>DocumentFromInternetSite</b:SourceType>
    <b:Guid>{6E478A72-42F5-4F18-B557-313152B9B968}</b:Guid>
    <b:Author>
      <b:Author>
        <b:Corporate>Instituto Nacional de Estadisticas y Censos </b:Corporate>
      </b:Author>
    </b:Author>
    <b:Title>Encuesta Nacional de Empleo, Desempleo y Subempleo ENEMDU</b:Title>
    <b:InternetSiteTitle>INEC</b:InternetSiteTitle>
    <b:Year>2019</b:Year>
    <b:Month>Diciembre</b:Month>
    <b:Day>25</b:Day>
    <b:URL>A diciembre 2019, la pobreza a nivel nacional se ubicó en 25,0% y la pobreza extrema en 8,9%. En el</b:URL>
    <b:RefOrder>21</b:RefOrder>
  </b:Source>
  <b:Source>
    <b:Tag>Min19</b:Tag>
    <b:SourceType>DocumentFromInternetSite</b:SourceType>
    <b:Guid>{38202E73-A01D-4AEE-A4CD-88B14DE02A45}</b:Guid>
    <b:Author>
      <b:Author>
        <b:Corporate>Ministerio de Inclusión Económica y Social </b:Corporate>
      </b:Author>
    </b:Author>
    <b:Title>Informe Mensual de Gestión del Servicio de Población Adulta Mayor- Mis Mejores Años  y del Estado Situacional de su Población Objetivo </b:Title>
    <b:Year>2019</b:Year>
    <b:Month>Marzo</b:Month>
    <b:Day>25</b:Day>
    <b:URL>file:///C:/Users/USUARIO/Downloads/2019%20INFORME%20PAM%20MARZO.pdf</b:URL>
    <b:RefOrder>7</b:RefOrder>
  </b:Source>
  <b:Source>
    <b:Tag>Lil04</b:Tag>
    <b:SourceType>Book</b:SourceType>
    <b:Guid>{B1E43EBD-F92D-409C-A009-EC81BD6700A7}</b:Guid>
    <b:Title>Manual para el Trabajo Social Comunitario </b:Title>
    <b:Year>2004</b:Year>
    <b:City>Madrid</b:City>
    <b:Publisher>NARCEA S.A </b:Publisher>
    <b:Author>
      <b:Author>
        <b:NameList>
          <b:Person>
            <b:Last>Lillo</b:Last>
            <b:First>Nieves</b:First>
          </b:Person>
          <b:Person>
            <b:Last>Roselló</b:Last>
            <b:First>Elena</b:First>
          </b:Person>
        </b:NameList>
      </b:Author>
    </b:Author>
    <b:RefOrder>18</b:RefOrder>
  </b:Source>
  <b:Source>
    <b:Tag>Bra17</b:Tag>
    <b:SourceType>DocumentFromInternetSite</b:SourceType>
    <b:Guid>{5A5B3549-1AC5-4236-AC53-3F00E8714D23}</b:Guid>
    <b:Title>Trabajo Social y Medio Rural</b:Title>
    <b:Year>2017</b:Year>
    <b:Author>
      <b:Author>
        <b:NameList>
          <b:Person>
            <b:Last>Bravo Martín</b:Last>
            <b:First>Nuria</b:First>
          </b:Person>
        </b:NameList>
      </b:Author>
    </b:Author>
    <b:Month>Mayo</b:Month>
    <b:Day>02</b:Day>
    <b:URL>http://uvadoc.uva.es/bitstream/handle/10324/26679/TFG-G2482.pdf;jsessionid=3197160705895EC1143B00858AD2DB8D?sequence=1</b:URL>
    <b:RefOrder>19</b:RefOrder>
  </b:Source>
  <b:Source>
    <b:Tag>MarcadorDePosición2</b:Tag>
    <b:SourceType>DocumentFromInternetSite</b:SourceType>
    <b:Guid>{5BAB60B2-23A4-4DBE-99E1-71FC7BED4945}</b:Guid>
    <b:Author>
      <b:Author>
        <b:Corporate>Ministerio de Medio Ambiente y Medio Rural y Marino </b:Corporate>
      </b:Author>
    </b:Author>
    <b:Title>Buenas Prácticas en Desarrollo Rural y Personas Mayores</b:Title>
    <b:InternetSiteTitle>Marm</b:InternetSiteTitle>
    <b:Year>2010</b:Year>
    <b:Month>Abril</b:Month>
    <b:Day>27</b:Day>
    <b:URL>https://www.mapa.gob.es/es/desarrollo-rural/publicaciones/publicaciones-de-desarrollo-rural/personas_mayores%5B1%5D%5B1%5D_tcm30-131194.pdf</b:URL>
    <b:RefOrder>20</b:RefOrder>
  </b:Source>
  <b:Source>
    <b:Tag>Org20</b:Tag>
    <b:SourceType>InternetSite</b:SourceType>
    <b:Guid>{42A8FFC1-E494-42BB-A75B-85D05DA56B1B}</b:Guid>
    <b:Author>
      <b:Author>
        <b:Corporate>Organizacion Mundial de la Salud</b:Corporate>
      </b:Author>
    </b:Author>
    <b:Title>Organizacion Mundial de la Salud</b:Title>
    <b:Year>2020</b:Year>
    <b:Month>Abril</b:Month>
    <b:Day>28</b:Day>
    <b:URL>https://www.who.int/ageing/ageing-infographic-2015-es.pdf?ua=1</b:URL>
    <b:RefOrder>2</b:RefOrder>
  </b:Source>
  <b:Source>
    <b:Tag>Nac11</b:Tag>
    <b:SourceType>BookSection</b:SourceType>
    <b:Guid>{52839611-FC12-4BA7-8B75-D746FB879FDA}</b:Guid>
    <b:Title>Los derechos de la personas mayores</b:Title>
    <b:Year>2011</b:Year>
    <b:City>Chile</b:City>
    <b:Publisher>Naciones Unidas</b:Publisher>
    <b:Author>
      <b:Author>
        <b:Corporate>Naciones Unidas </b:Corporate>
      </b:Author>
      <b:BookAuthor>
        <b:NameList>
          <b:Person>
            <b:Last>Huenchuaan</b:Last>
            <b:First>Sandra</b:First>
          </b:Person>
        </b:NameList>
      </b:BookAuthor>
    </b:Author>
    <b:BookTitle>Modulo 1: Hacia un cambio de paradigma sobre el envejecimiento y la vejez </b:BookTitle>
    <b:Pages>20</b:Pages>
    <b:RefOrder>3</b:RefOrder>
  </b:Source>
  <b:Source>
    <b:Tag>NIL14</b:Tag>
    <b:SourceType>DocumentFromInternetSite</b:SourceType>
    <b:Guid>{071EE70B-6B6D-4D2F-B444-86D3BB36B8EC}</b:Guid>
    <b:Title>Introucción del Trabajo Social</b:Title>
    <b:Year>2014</b:Year>
    <b:Month>Febrero</b:Month>
    <b:URL>https://trabajosocialunam.files.wordpress.com/2014/02/artc3adculo-2-necesidades-sociales.pdf</b:URL>
    <b:Author>
      <b:Author>
        <b:NameList>
          <b:Person>
            <b:Last>OMILL</b:Last>
            <b:First>NILDA</b:First>
            <b:Middle>GLADYS</b:Middle>
          </b:Person>
        </b:NameList>
      </b:Author>
    </b:Author>
    <b:RefOrder>9</b:RefOrder>
  </b:Source>
  <b:Source>
    <b:Tag>Marai</b:Tag>
    <b:SourceType>JournalArticle</b:SourceType>
    <b:Guid>{D09B3566-B4D8-46AF-9D6F-F1D83BAFFB93}</b:Guid>
    <b:Title>Actividades recreativas en adultos mayores internos en un hogar de ancianos.</b:Title>
    <b:Year>Marcos Giai </b:Year>
    <b:Author>
      <b:Author>
        <b:NameList>
          <b:Person>
            <b:Last>Giai</b:Last>
            <b:First>Marcos</b:First>
          </b:Person>
        </b:NameList>
      </b:Author>
    </b:Author>
    <b:JournalName>Revista Cubana de Salud Publica</b:JournalName>
    <b:Pages>69</b:Pages>
    <b:RefOrder>10</b:RefOrder>
  </b:Source>
  <b:Source>
    <b:Tag>Myn08</b:Tag>
    <b:SourceType>JournalArticle</b:SourceType>
    <b:Guid>{48ADBC08-C787-42AD-B9B3-0CF6A45366FA}</b:Guid>
    <b:Title>La percepción de la persona adulta mayor en la sociedad ramonense actual</b:Title>
    <b:Year>2008</b:Year>
    <b:Author>
      <b:Author>
        <b:NameList>
          <b:Person>
            <b:Last>Hernández</b:Last>
            <b:First>Mynor</b:First>
            <b:Middle>Rodríguez</b:Middle>
          </b:Person>
        </b:NameList>
      </b:Author>
    </b:Author>
    <b:JournalName>Revista Pensamiento Actual, Universidad de Costa Rica</b:JournalName>
    <b:Pages>32</b:Pages>
    <b:RefOrder>11</b:RefOrder>
  </b:Source>
  <b:Source>
    <b:Tag>Org201</b:Tag>
    <b:SourceType>DocumentFromInternetSite</b:SourceType>
    <b:Guid>{163B00E2-3F38-4420-ADDC-91288D983972}</b:Guid>
    <b:Year>2020</b:Year>
    <b:Author>
      <b:Author>
        <b:Corporate>Organizacion Iboreamenrica de seguridad social</b:Corporate>
      </b:Author>
    </b:Author>
    <b:InternetSiteTitle>Ministerio de trabajo y Asuntos sociales.</b:InternetSiteTitle>
    <b:Month>Mayo</b:Month>
    <b:Day>1</b:Day>
    <b:URL>http://envejecimiento.csic.es/documentos/documentos/oiss-situacion-01.pdf</b:URL>
    <b:RefOrder>12</b:RefOrder>
  </b:Source>
  <b:Source>
    <b:Tag>Fed14</b:Tag>
    <b:SourceType>InternetSite</b:SourceType>
    <b:Guid>{6EA8FEA5-F369-4B15-8CF6-AA32ECC0151F}</b:Guid>
    <b:Title>Definición Global del Trabajo Social </b:Title>
    <b:Year>2014</b:Year>
    <b:Author>
      <b:Author>
        <b:Corporate>Federación Internacional de Trabajo Social </b:Corporate>
      </b:Author>
    </b:Author>
    <b:Month>Julio</b:Month>
    <b:Day>06</b:Day>
    <b:URL>https://www.adasu.org/prod/1/487/Definicion.Global.del.Trabajo.Social..pdf</b:URL>
    <b:RefOrder>15</b:RefOrder>
  </b:Source>
  <b:Source>
    <b:Tag>Uni15</b:Tag>
    <b:SourceType>InternetSite</b:SourceType>
    <b:Guid>{7FCB4B17-D5C6-473C-8569-F054EDC482AA}</b:Guid>
    <b:Author>
      <b:Author>
        <b:Corporate>Universidad Rafael Landivar </b:Corporate>
      </b:Author>
    </b:Author>
    <b:Title>Métodologia del Trabajo Social </b:Title>
    <b:Year>2015</b:Year>
    <b:Month>Octubre</b:Month>
    <b:Day>09</b:Day>
    <b:URL>http://biblio3.url.edu.gt/publiclg/biblio_sin_paredes/fac_politicas/2018/tecnico_trab/int_trabsocial/cap/03.pdf</b:URL>
    <b:RefOrder>16</b:RefOrder>
  </b:Source>
  <b:Source>
    <b:Tag>Lui17</b:Tag>
    <b:SourceType>InternetSite</b:SourceType>
    <b:Guid>{12E83409-ED92-4BCB-8EA0-1B22DD16A760}</b:Guid>
    <b:Author>
      <b:Author>
        <b:NameList>
          <b:Person>
            <b:Last>Mosquera</b:Last>
            <b:First>Luisa</b:First>
          </b:Person>
        </b:NameList>
      </b:Author>
    </b:Author>
    <b:Title>Impacto de la intervención del Trabajo Social en el grupo de adultos mayores de la parroquia rural de San Miguel de Perucho periodo octubre 2015-febrero 2016</b:Title>
    <b:InternetSiteTitle>Universidad Central del Ecuador</b:InternetSiteTitle>
    <b:Year>2017</b:Year>
    <b:Month>Agosto</b:Month>
    <b:Day>15</b:Day>
    <b:URL>http://www.dspace.uce.edu.ec/bitstream/25000/13427/1/T-UCE-0017-TS047-2017.pdf</b:URL>
    <b:RefOrder>17</b:RefOrder>
  </b:Source>
  <b:Source>
    <b:Tag>Con11</b:Tag>
    <b:SourceType>InternetSite</b:SourceType>
    <b:Guid>{7EE3AE32-63ED-404E-95B4-2CD1CA1FDD39}</b:Guid>
    <b:Author>
      <b:Author>
        <b:Corporate>Constitución de la República del Ecuador </b:Corporate>
      </b:Author>
    </b:Author>
    <b:InternetSiteTitle>Constitución de la República del Ecuador </b:InternetSiteTitle>
    <b:Year>2011</b:Year>
    <b:Month>Junio</b:Month>
    <b:Day>13</b:Day>
    <b:URL>http://www2.congreso.gob.pe/sicr/cendocbib/con4_uibd.nsf/8122BC01AACC9C6505257E3400731431/$FILE/QU%C3%89_ES_UNA_POL%C3%8DTICA_P%C3%9ABLICA.pdf</b:URL>
    <b:RefOrder>13</b:RefOrder>
  </b:Source>
  <b:Source>
    <b:Tag>Con19</b:Tag>
    <b:SourceType>Book</b:SourceType>
    <b:Guid>{F4808EFE-7787-49D1-8332-BA55281D4723}</b:Guid>
    <b:Author>
      <b:Author>
        <b:Corporate>Ley Orgánica de las Personas Adultas Mayores</b:Corporate>
      </b:Author>
    </b:Author>
    <b:Title>Ley Orgánica de las Personas Adultas Mayores</b:Title>
    <b:Year>2019</b:Year>
    <b:City>Quito</b:City>
    <b:Publisher>Asamblea Constituyente</b:Publisher>
    <b:RefOrder>14</b:RefOrder>
  </b:Source>
  <b:Source>
    <b:Tag>INE09</b:Tag>
    <b:SourceType>DocumentFromInternetSite</b:SourceType>
    <b:Guid>{5BC05356-75BE-488E-BDAD-526D4C88FE53}</b:Guid>
    <b:Author>
      <b:Author>
        <b:Corporate>Instituto Nacional de Estadísticas y Censos</b:Corporate>
      </b:Author>
    </b:Author>
    <b:Year>2010</b:Year>
    <b:URL>https://www.ecuadorencifras.gob.ec/wp-content/descargas/Presentaciones/estadisticas_adulto_mayor.pdf</b:URL>
    <b:Title>INEC</b:Title>
    <b:Month>Marzo</b:Month>
    <b:Day>29</b:Day>
    <b:RefOrder>1</b:RefOrder>
  </b:Source>
  <b:Source>
    <b:Tag>Col14</b:Tag>
    <b:SourceType>Book</b:SourceType>
    <b:Guid>{4CA0AA3D-FEB9-4987-9162-3212EDEFE831}</b:Guid>
    <b:Author>
      <b:Author>
        <b:Corporate>Colomo Jacinto</b:Corporate>
      </b:Author>
    </b:Author>
    <b:Title>ARTE Y DISCAPACIDAD: LA UTILIZACIÓN DE MANIFESTACIONES ARTÍSTICAS EN LA PRÁCTICA DE TRABAJO SOCIAL</b:Title>
    <b:Year>2014</b:Year>
    <b:PublicationTitle>Tesis fn de grado</b:PublicationTitle>
    <b:LCID>en-US</b:LCID>
    <b:RefOrder>1</b:RefOrder>
  </b:Source>
  <b:Source>
    <b:Tag>Fon95</b:Tag>
    <b:SourceType>Book</b:SourceType>
    <b:Guid>{8616BC13-FE35-4F32-92D5-3DE89875F5E7}</b:Guid>
    <b:Title>Historia General del Arte</b:Title>
    <b:Year>1895</b:Year>
    <b:Author>
      <b:Author>
        <b:NameList>
          <b:Person>
            <b:Last>Fontanals</b:Last>
            <b:First>Joaquin</b:First>
          </b:Person>
        </b:NameList>
      </b:Author>
    </b:Author>
    <b:City>Barcelona</b:City>
    <b:LCID>en-US</b:LCID>
    <b:RefOrder>2</b:RefOrder>
  </b:Source>
  <b:Source>
    <b:Tag>LLa17</b:Tag>
    <b:SourceType>JournalArticle</b:SourceType>
    <b:Guid>{6CCF6612-B88A-44AB-94F7-9E11BBFF8D0E}</b:Guid>
    <b:Title>Creatividad en la discapacidad visual desde un enfoque psicológico: pensamiento divergente, representación mental y factor creativo</b:Title>
    <b:Year>2017</b:Year>
    <b:Author>
      <b:Author>
        <b:Corporate>LLamazares, Jose; Arias, Ana; y  Melcon Marìa</b:Corporate>
      </b:Author>
    </b:Author>
    <b:JournalName>Revista del Centro de Estudios Latinoamericanos de Educación Inclusiva (CELEI)</b:JournalName>
    <b:Volume>ol. 1, Enero-Julio 2017, págs. 108-127 ISSN: 0719-7438</b:Volume>
    <b:URL>http://oaji.net/articles/2019/7171-1554012298.pdf</b:URL>
    <b:RefOrder>3</b:RefOrder>
  </b:Source>
  <b:Source>
    <b:Tag>Her15</b:Tag>
    <b:SourceType>JournalArticle</b:SourceType>
    <b:Guid>{BB9DF781-1A2A-421A-B0F2-B0ACA3C7AA30}</b:Guid>
    <b:Author>
      <b:Author>
        <b:Corporate>Hernandez Monica</b:Corporate>
      </b:Author>
    </b:Author>
    <b:Title>El Concepto de Discapacidad: De la Enfermedad al Enfoque de Derechos</b:Title>
    <b:JournalName>Revista CES Derecho</b:JournalName>
    <b:Year>2015</b:Year>
    <b:Pages>olumen 6 No.2 Julio-Diciembre</b:Pages>
    <b:LCID>en-US</b:LCID>
    <b:RefOrder>4</b:RefOrder>
  </b:Source>
  <b:Source>
    <b:Tag>Cyn13</b:Tag>
    <b:SourceType>JournalArticle</b:SourceType>
    <b:Guid>{AB55BA09-9782-4FAA-BB1E-CFF647928FCA}</b:Guid>
    <b:Title>Arte en la discapacidad: un doble beneficio</b:Title>
    <b:Year>2013</b:Year>
    <b:Author>
      <b:Author>
        <b:Corporate>Cynthia Borja</b:Corporate>
      </b:Author>
    </b:Author>
    <b:JournalName>Publiacaciones ara el aula</b:JournalName>
    <b:LCID>en-US</b:LCID>
    <b:RefOrder>5</b:RefOrder>
  </b:Source>
  <b:Source>
    <b:Tag>Lil18</b:Tag>
    <b:SourceType>JournalArticle</b:SourceType>
    <b:Guid>{DE09A579-3426-4F08-8A18-E8680AD789F9}</b:Guid>
    <b:Title>Experiencias artísticas de personas con discapacidad ognitiva : caminos para la estima social</b:Title>
    <b:Year>2018</b:Year>
    <b:City>Medellin</b:City>
    <b:Author>
      <b:Author>
        <b:NameList>
          <b:Person>
            <b:Last>Otero</b:Last>
            <b:First>Liliana</b:First>
          </b:Person>
        </b:NameList>
      </b:Author>
    </b:Author>
    <b:JournalName>Revista de las artes</b:JournalName>
    <b:Volume>Volumen 77, Número 2, págs. 53-69 ISSN 2215-4906</b:Volume>
    <b:LCID>en-US</b:LCID>
    <b:RefOrder>6</b:RefOrder>
  </b:Source>
  <b:Source>
    <b:Tag>Mar04</b:Tag>
    <b:SourceType>Book</b:SourceType>
    <b:Guid>{21F00ADC-348B-4214-A9E6-1F6F44513764}</b:Guid>
    <b:Author>
      <b:Author>
        <b:NameList>
          <b:Person>
            <b:Last>Tamayo</b:Last>
            <b:First>Mario</b:First>
          </b:Person>
        </b:NameList>
      </b:Author>
    </b:Author>
    <b:Title>El proceso de la Investigación Científica</b:Title>
    <b:Year>2004</b:Year>
    <b:City>México</b:City>
    <b:Publisher>Limusa</b:Publisher>
    <b:RefOrder>7</b:RefOrder>
  </b:Source>
</b:Sources>
</file>

<file path=customXml/itemProps1.xml><?xml version="1.0" encoding="utf-8"?>
<ds:datastoreItem xmlns:ds="http://schemas.openxmlformats.org/officeDocument/2006/customXml" ds:itemID="{96006686-C67E-4688-8D8F-91EBEE27D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5898</Words>
  <Characters>32443</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38265</CharactersWithSpaces>
  <SharedDoc>false</SharedDoc>
  <HLinks>
    <vt:vector size="114" baseType="variant">
      <vt:variant>
        <vt:i4>7864437</vt:i4>
      </vt:variant>
      <vt:variant>
        <vt:i4>39</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36</vt:i4>
      </vt:variant>
      <vt:variant>
        <vt:i4>0</vt:i4>
      </vt:variant>
      <vt:variant>
        <vt:i4>5</vt:i4>
      </vt:variant>
      <vt:variant>
        <vt:lpwstr>https://emasf.webcindario.com/La_planificacion_de_la_EF_bilingue.pdf</vt:lpwstr>
      </vt:variant>
      <vt:variant>
        <vt:lpwstr/>
      </vt:variant>
      <vt:variant>
        <vt:i4>3604597</vt:i4>
      </vt:variant>
      <vt:variant>
        <vt:i4>33</vt:i4>
      </vt:variant>
      <vt:variant>
        <vt:i4>0</vt:i4>
      </vt:variant>
      <vt:variant>
        <vt:i4>5</vt:i4>
      </vt:variant>
      <vt:variant>
        <vt:lpwstr>https://dialnet.unirioja.es/servlet/articulo?codigo=3286615</vt:lpwstr>
      </vt:variant>
      <vt:variant>
        <vt:lpwstr/>
      </vt:variant>
      <vt:variant>
        <vt:i4>4063288</vt:i4>
      </vt:variant>
      <vt:variant>
        <vt:i4>30</vt:i4>
      </vt:variant>
      <vt:variant>
        <vt:i4>0</vt:i4>
      </vt:variant>
      <vt:variant>
        <vt:i4>5</vt:i4>
      </vt:variant>
      <vt:variant>
        <vt:lpwstr>https://www.efdeportes.com/efd50/planif.htm</vt:lpwstr>
      </vt:variant>
      <vt:variant>
        <vt:lpwstr/>
      </vt:variant>
      <vt:variant>
        <vt:i4>7864437</vt:i4>
      </vt:variant>
      <vt:variant>
        <vt:i4>27</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24</vt:i4>
      </vt:variant>
      <vt:variant>
        <vt:i4>0</vt:i4>
      </vt:variant>
      <vt:variant>
        <vt:i4>5</vt:i4>
      </vt:variant>
      <vt:variant>
        <vt:lpwstr>https://emasf.webcindario.com/La_planificacion_de_la_EF_bilingue.pdf</vt:lpwstr>
      </vt:variant>
      <vt:variant>
        <vt:lpwstr/>
      </vt:variant>
      <vt:variant>
        <vt:i4>3604597</vt:i4>
      </vt:variant>
      <vt:variant>
        <vt:i4>21</vt:i4>
      </vt:variant>
      <vt:variant>
        <vt:i4>0</vt:i4>
      </vt:variant>
      <vt:variant>
        <vt:i4>5</vt:i4>
      </vt:variant>
      <vt:variant>
        <vt:lpwstr>https://dialnet.unirioja.es/servlet/articulo?codigo=3286615</vt:lpwstr>
      </vt:variant>
      <vt:variant>
        <vt:lpwstr/>
      </vt:variant>
      <vt:variant>
        <vt:i4>4063288</vt:i4>
      </vt:variant>
      <vt:variant>
        <vt:i4>18</vt:i4>
      </vt:variant>
      <vt:variant>
        <vt:i4>0</vt:i4>
      </vt:variant>
      <vt:variant>
        <vt:i4>5</vt:i4>
      </vt:variant>
      <vt:variant>
        <vt:lpwstr>https://www.efdeportes.com/efd50/planif.htm</vt:lpwstr>
      </vt:variant>
      <vt:variant>
        <vt:lpwstr/>
      </vt:variant>
      <vt:variant>
        <vt:i4>7864437</vt:i4>
      </vt:variant>
      <vt:variant>
        <vt:i4>15</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12</vt:i4>
      </vt:variant>
      <vt:variant>
        <vt:i4>0</vt:i4>
      </vt:variant>
      <vt:variant>
        <vt:i4>5</vt:i4>
      </vt:variant>
      <vt:variant>
        <vt:lpwstr>https://emasf.webcindario.com/La_planificacion_de_la_EF_bilingue.pdf</vt:lpwstr>
      </vt:variant>
      <vt:variant>
        <vt:lpwstr/>
      </vt:variant>
      <vt:variant>
        <vt:i4>3604597</vt:i4>
      </vt:variant>
      <vt:variant>
        <vt:i4>9</vt:i4>
      </vt:variant>
      <vt:variant>
        <vt:i4>0</vt:i4>
      </vt:variant>
      <vt:variant>
        <vt:i4>5</vt:i4>
      </vt:variant>
      <vt:variant>
        <vt:lpwstr>https://dialnet.unirioja.es/servlet/articulo?codigo=3286615</vt:lpwstr>
      </vt:variant>
      <vt:variant>
        <vt:lpwstr/>
      </vt:variant>
      <vt:variant>
        <vt:i4>4063288</vt:i4>
      </vt:variant>
      <vt:variant>
        <vt:i4>6</vt:i4>
      </vt:variant>
      <vt:variant>
        <vt:i4>0</vt:i4>
      </vt:variant>
      <vt:variant>
        <vt:i4>5</vt:i4>
      </vt:variant>
      <vt:variant>
        <vt:lpwstr>https://www.efdeportes.com/efd50/planif.htm</vt:lpwstr>
      </vt:variant>
      <vt:variant>
        <vt:lpwstr/>
      </vt:variant>
      <vt:variant>
        <vt:i4>7274508</vt:i4>
      </vt:variant>
      <vt:variant>
        <vt:i4>0</vt:i4>
      </vt:variant>
      <vt:variant>
        <vt:i4>0</vt:i4>
      </vt:variant>
      <vt:variant>
        <vt:i4>5</vt:i4>
      </vt:variant>
      <vt:variant>
        <vt:lpwstr>mailto:anselmo.ludizaca@psg.ucacue.edu.ec</vt:lpwstr>
      </vt:variant>
      <vt:variant>
        <vt:lpwstr/>
      </vt:variant>
      <vt:variant>
        <vt:i4>5701655</vt:i4>
      </vt:variant>
      <vt:variant>
        <vt:i4>15</vt:i4>
      </vt:variant>
      <vt:variant>
        <vt:i4>0</vt:i4>
      </vt:variant>
      <vt:variant>
        <vt:i4>5</vt:i4>
      </vt:variant>
      <vt:variant>
        <vt:lpwstr>https://orcid.org/0000-0001-6813-8100</vt:lpwstr>
      </vt:variant>
      <vt:variant>
        <vt:lpwstr/>
      </vt:variant>
      <vt:variant>
        <vt:i4>7602206</vt:i4>
      </vt:variant>
      <vt:variant>
        <vt:i4>12</vt:i4>
      </vt:variant>
      <vt:variant>
        <vt:i4>0</vt:i4>
      </vt:variant>
      <vt:variant>
        <vt:i4>5</vt:i4>
      </vt:variant>
      <vt:variant>
        <vt:lpwstr>mailto:dggarciah@ucacue.edu.ec</vt:lpwstr>
      </vt:variant>
      <vt:variant>
        <vt:lpwstr/>
      </vt:variant>
      <vt:variant>
        <vt:i4>5963806</vt:i4>
      </vt:variant>
      <vt:variant>
        <vt:i4>9</vt:i4>
      </vt:variant>
      <vt:variant>
        <vt:i4>0</vt:i4>
      </vt:variant>
      <vt:variant>
        <vt:i4>5</vt:i4>
      </vt:variant>
      <vt:variant>
        <vt:lpwstr>https://orcid.org/0000-0002-3997-465X</vt:lpwstr>
      </vt:variant>
      <vt:variant>
        <vt:lpwstr/>
      </vt:variant>
      <vt:variant>
        <vt:i4>7274508</vt:i4>
      </vt:variant>
      <vt:variant>
        <vt:i4>6</vt:i4>
      </vt:variant>
      <vt:variant>
        <vt:i4>0</vt:i4>
      </vt:variant>
      <vt:variant>
        <vt:i4>5</vt:i4>
      </vt:variant>
      <vt:variant>
        <vt:lpwstr>mailto:anselmo.ludizaca@psg.ucacue.edu.ec</vt:lpwstr>
      </vt:variant>
      <vt:variant>
        <vt:lpwstr/>
      </vt:variant>
      <vt:variant>
        <vt:i4>5308434</vt:i4>
      </vt:variant>
      <vt:variant>
        <vt:i4>3</vt:i4>
      </vt:variant>
      <vt:variant>
        <vt:i4>0</vt:i4>
      </vt:variant>
      <vt:variant>
        <vt:i4>5</vt:i4>
      </vt:variant>
      <vt:variant>
        <vt:lpwstr>https://orcid.org/0000-0002-2649-9634</vt:lpwstr>
      </vt:variant>
      <vt:variant>
        <vt:lpwstr/>
      </vt:variant>
      <vt:variant>
        <vt:i4>1048691</vt:i4>
      </vt:variant>
      <vt:variant>
        <vt:i4>0</vt:i4>
      </vt:variant>
      <vt:variant>
        <vt:i4>0</vt:i4>
      </vt:variant>
      <vt:variant>
        <vt:i4>5</vt:i4>
      </vt:variant>
      <vt:variant>
        <vt:lpwstr>mailto:cavilam@ucacue.edu.ec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2021-06-11T22:56:00Z</cp:lastPrinted>
  <dcterms:created xsi:type="dcterms:W3CDTF">2021-02-17T23:12:00Z</dcterms:created>
  <dcterms:modified xsi:type="dcterms:W3CDTF">2021-06-11T23:14:00Z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